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FE5" w:rsidRDefault="00710FE5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710FE5" w:rsidRDefault="00710FE5">
      <w:pPr>
        <w:pStyle w:val="ConsPlusNormal"/>
        <w:outlineLvl w:val="0"/>
      </w:pPr>
    </w:p>
    <w:p w:rsidR="00710FE5" w:rsidRDefault="00710FE5">
      <w:pPr>
        <w:pStyle w:val="ConsPlusTitle"/>
        <w:jc w:val="center"/>
        <w:outlineLvl w:val="0"/>
      </w:pPr>
      <w:r>
        <w:t>ПРАВИТЕЛЬСТВО ХАНТЫ-МАНСИЙСКОГО АВТОНОМНОГО ОКРУГА - ЮГРЫ</w:t>
      </w:r>
    </w:p>
    <w:p w:rsidR="00710FE5" w:rsidRDefault="00710FE5">
      <w:pPr>
        <w:pStyle w:val="ConsPlusTitle"/>
        <w:jc w:val="center"/>
      </w:pPr>
    </w:p>
    <w:p w:rsidR="00710FE5" w:rsidRDefault="00710FE5">
      <w:pPr>
        <w:pStyle w:val="ConsPlusTitle"/>
        <w:jc w:val="center"/>
      </w:pPr>
      <w:r>
        <w:t>ПОСТАНОВЛЕНИЕ</w:t>
      </w:r>
    </w:p>
    <w:p w:rsidR="00710FE5" w:rsidRDefault="00710FE5">
      <w:pPr>
        <w:pStyle w:val="ConsPlusTitle"/>
        <w:jc w:val="center"/>
      </w:pPr>
      <w:r>
        <w:t>от 30 апреля 2021 г. N 165-п</w:t>
      </w:r>
    </w:p>
    <w:p w:rsidR="00710FE5" w:rsidRDefault="00710FE5">
      <w:pPr>
        <w:pStyle w:val="ConsPlusTitle"/>
        <w:jc w:val="center"/>
      </w:pPr>
    </w:p>
    <w:p w:rsidR="00710FE5" w:rsidRDefault="00710FE5">
      <w:pPr>
        <w:pStyle w:val="ConsPlusTitle"/>
        <w:jc w:val="center"/>
      </w:pPr>
      <w:r>
        <w:t>О ПОРЯДКЕ ПРЕДОСТАВЛЕНИЯ КОМПЕНСАЦИИ РАСХОДОВ ПО ДОГОВОРУ</w:t>
      </w:r>
    </w:p>
    <w:p w:rsidR="00710FE5" w:rsidRDefault="00710FE5">
      <w:pPr>
        <w:pStyle w:val="ConsPlusTitle"/>
        <w:jc w:val="center"/>
      </w:pPr>
      <w:r>
        <w:t>НАЙМА (ПОДНАЙМА) ЖИЛОГО ПОМЕЩЕНИЯ</w:t>
      </w:r>
    </w:p>
    <w:p w:rsidR="00710FE5" w:rsidRDefault="00710FE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10FE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10FE5" w:rsidRDefault="00710FE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10FE5" w:rsidRDefault="00710FE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10FE5" w:rsidRDefault="00710FE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10FE5" w:rsidRDefault="00710FE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ХМАО - Югры от 28.12.2023 N 685-п)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10FE5" w:rsidRDefault="00710FE5">
            <w:pPr>
              <w:pStyle w:val="ConsPlusNormal"/>
            </w:pPr>
          </w:p>
        </w:tc>
      </w:tr>
    </w:tbl>
    <w:p w:rsidR="00710FE5" w:rsidRDefault="00710FE5">
      <w:pPr>
        <w:pStyle w:val="ConsPlusNormal"/>
        <w:ind w:firstLine="540"/>
        <w:jc w:val="both"/>
      </w:pPr>
    </w:p>
    <w:p w:rsidR="00710FE5" w:rsidRDefault="00710FE5">
      <w:pPr>
        <w:pStyle w:val="ConsPlusNormal"/>
        <w:ind w:firstLine="540"/>
        <w:jc w:val="both"/>
      </w:pPr>
      <w:r>
        <w:t xml:space="preserve">В соответствии с Законами Ханты-Мансийского автономного округа - Югры от 25 февраля 2003 года </w:t>
      </w:r>
      <w:hyperlink r:id="rId6">
        <w:r>
          <w:rPr>
            <w:color w:val="0000FF"/>
          </w:rPr>
          <w:t>N 14-оз</w:t>
        </w:r>
      </w:hyperlink>
      <w:r>
        <w:t xml:space="preserve"> "О нормативных правовых актах Ханты-Мансийского автономного округа - Югры", от 12 октября 2005 года </w:t>
      </w:r>
      <w:hyperlink r:id="rId7">
        <w:r>
          <w:rPr>
            <w:color w:val="0000FF"/>
          </w:rPr>
          <w:t>N 73-оз</w:t>
        </w:r>
      </w:hyperlink>
      <w:r>
        <w:t xml:space="preserve"> "О Правительстве Ханты-Мансийского автономного округа - Югры", от 9 июня 2009 года </w:t>
      </w:r>
      <w:hyperlink r:id="rId8">
        <w:r>
          <w:rPr>
            <w:color w:val="0000FF"/>
          </w:rPr>
          <w:t>N 86-оз</w:t>
        </w:r>
      </w:hyperlink>
      <w:r>
        <w:t xml:space="preserve"> "О дополнительных гарантиях и дополнительных мерах социальной поддержки детей-сирот и детей, оставшихся без попечения родителей, лиц из числа детей-сирот и детей, оставшихся без попечения родителей, усыновителей, приемных родителей в Ханты-Мансийском автономном округе - Югре", учитывая решение Общественного совета при Департаменте социального развития Ханты-Мансийского автономного округа - Югры (протокол заседания от 9 марта 2021 года N 9), Правительство Ханты-Мансийского автономного округа - Югры постановляет:</w:t>
      </w:r>
    </w:p>
    <w:p w:rsidR="00710FE5" w:rsidRDefault="00710FE5">
      <w:pPr>
        <w:pStyle w:val="ConsPlusNormal"/>
        <w:spacing w:before="220"/>
        <w:ind w:firstLine="540"/>
        <w:jc w:val="both"/>
      </w:pPr>
      <w:r>
        <w:t xml:space="preserve">Утвердить прилагаемый </w:t>
      </w:r>
      <w:hyperlink w:anchor="P29">
        <w:r>
          <w:rPr>
            <w:color w:val="0000FF"/>
          </w:rPr>
          <w:t>порядок</w:t>
        </w:r>
      </w:hyperlink>
      <w:r>
        <w:t xml:space="preserve"> предоставления компенсации расходов по договору найма (поднайма) жилого помещения.</w:t>
      </w:r>
    </w:p>
    <w:p w:rsidR="00710FE5" w:rsidRDefault="00710FE5">
      <w:pPr>
        <w:pStyle w:val="ConsPlusNormal"/>
        <w:ind w:firstLine="540"/>
        <w:jc w:val="both"/>
      </w:pPr>
    </w:p>
    <w:p w:rsidR="00710FE5" w:rsidRDefault="00710FE5">
      <w:pPr>
        <w:pStyle w:val="ConsPlusNormal"/>
        <w:jc w:val="right"/>
      </w:pPr>
      <w:r>
        <w:t>Губернатор</w:t>
      </w:r>
    </w:p>
    <w:p w:rsidR="00710FE5" w:rsidRDefault="00710FE5">
      <w:pPr>
        <w:pStyle w:val="ConsPlusNormal"/>
        <w:jc w:val="right"/>
      </w:pPr>
      <w:r>
        <w:t>Ханты-Мансийского</w:t>
      </w:r>
    </w:p>
    <w:p w:rsidR="00710FE5" w:rsidRDefault="00710FE5">
      <w:pPr>
        <w:pStyle w:val="ConsPlusNormal"/>
        <w:jc w:val="right"/>
      </w:pPr>
      <w:r>
        <w:t>автономного округа - Югры</w:t>
      </w:r>
    </w:p>
    <w:p w:rsidR="00710FE5" w:rsidRDefault="00710FE5">
      <w:pPr>
        <w:pStyle w:val="ConsPlusNormal"/>
        <w:jc w:val="right"/>
      </w:pPr>
      <w:r>
        <w:t>Н.В.КОМАРОВА</w:t>
      </w:r>
    </w:p>
    <w:p w:rsidR="00710FE5" w:rsidRDefault="00710FE5">
      <w:pPr>
        <w:pStyle w:val="ConsPlusNormal"/>
      </w:pPr>
    </w:p>
    <w:p w:rsidR="00710FE5" w:rsidRDefault="00710FE5">
      <w:pPr>
        <w:pStyle w:val="ConsPlusNormal"/>
      </w:pPr>
    </w:p>
    <w:p w:rsidR="00710FE5" w:rsidRDefault="00710FE5">
      <w:pPr>
        <w:pStyle w:val="ConsPlusNormal"/>
      </w:pPr>
    </w:p>
    <w:p w:rsidR="00710FE5" w:rsidRDefault="00710FE5">
      <w:pPr>
        <w:pStyle w:val="ConsPlusNormal"/>
      </w:pPr>
    </w:p>
    <w:p w:rsidR="00710FE5" w:rsidRDefault="00710FE5">
      <w:pPr>
        <w:pStyle w:val="ConsPlusNormal"/>
      </w:pPr>
    </w:p>
    <w:p w:rsidR="00710FE5" w:rsidRDefault="00710FE5">
      <w:pPr>
        <w:pStyle w:val="ConsPlusNormal"/>
        <w:jc w:val="right"/>
        <w:outlineLvl w:val="0"/>
      </w:pPr>
      <w:r>
        <w:t>Приложение</w:t>
      </w:r>
    </w:p>
    <w:p w:rsidR="00710FE5" w:rsidRDefault="00710FE5">
      <w:pPr>
        <w:pStyle w:val="ConsPlusNormal"/>
        <w:jc w:val="right"/>
      </w:pPr>
      <w:r>
        <w:t>к постановлению Правительства</w:t>
      </w:r>
    </w:p>
    <w:p w:rsidR="00710FE5" w:rsidRDefault="00710FE5">
      <w:pPr>
        <w:pStyle w:val="ConsPlusNormal"/>
        <w:jc w:val="right"/>
      </w:pPr>
      <w:r>
        <w:t>Ханты-Мансийского</w:t>
      </w:r>
    </w:p>
    <w:p w:rsidR="00710FE5" w:rsidRDefault="00710FE5">
      <w:pPr>
        <w:pStyle w:val="ConsPlusNormal"/>
        <w:jc w:val="right"/>
      </w:pPr>
      <w:r>
        <w:t>автономного округа - Югры</w:t>
      </w:r>
    </w:p>
    <w:p w:rsidR="00710FE5" w:rsidRDefault="00710FE5">
      <w:pPr>
        <w:pStyle w:val="ConsPlusNormal"/>
        <w:jc w:val="right"/>
      </w:pPr>
      <w:r>
        <w:t>от 30 апреля 2021 года N 165-п</w:t>
      </w:r>
    </w:p>
    <w:p w:rsidR="00710FE5" w:rsidRDefault="00710FE5">
      <w:pPr>
        <w:pStyle w:val="ConsPlusNormal"/>
      </w:pPr>
    </w:p>
    <w:p w:rsidR="00710FE5" w:rsidRDefault="00710FE5">
      <w:pPr>
        <w:pStyle w:val="ConsPlusTitle"/>
        <w:jc w:val="center"/>
      </w:pPr>
      <w:bookmarkStart w:id="0" w:name="P29"/>
      <w:bookmarkEnd w:id="0"/>
      <w:r>
        <w:t>ПОРЯДОК</w:t>
      </w:r>
    </w:p>
    <w:p w:rsidR="00710FE5" w:rsidRDefault="00710FE5">
      <w:pPr>
        <w:pStyle w:val="ConsPlusTitle"/>
        <w:jc w:val="center"/>
      </w:pPr>
      <w:r>
        <w:t>ПРЕДОСТАВЛЕНИЯ КОМПЕНСАЦИИ РАСХОДОВ ПО ДОГОВОРУ НАЙМА</w:t>
      </w:r>
    </w:p>
    <w:p w:rsidR="00710FE5" w:rsidRDefault="00710FE5">
      <w:pPr>
        <w:pStyle w:val="ConsPlusTitle"/>
        <w:jc w:val="center"/>
      </w:pPr>
      <w:r>
        <w:t>(ПОДНАЙМА) ЖИЛОГО ПОМЕЩЕНИЯ (ДАЛЕЕ - ПОРЯДОК)</w:t>
      </w:r>
    </w:p>
    <w:p w:rsidR="00710FE5" w:rsidRDefault="00710FE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10FE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10FE5" w:rsidRDefault="00710FE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10FE5" w:rsidRDefault="00710FE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10FE5" w:rsidRDefault="00710FE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10FE5" w:rsidRDefault="00710FE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ХМАО - Югры от 28.12.2023 N 685-п)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10FE5" w:rsidRDefault="00710FE5">
            <w:pPr>
              <w:pStyle w:val="ConsPlusNormal"/>
            </w:pPr>
          </w:p>
        </w:tc>
      </w:tr>
    </w:tbl>
    <w:p w:rsidR="00710FE5" w:rsidRDefault="00710FE5">
      <w:pPr>
        <w:pStyle w:val="ConsPlusNormal"/>
      </w:pPr>
    </w:p>
    <w:p w:rsidR="00710FE5" w:rsidRDefault="00710FE5">
      <w:pPr>
        <w:pStyle w:val="ConsPlusNormal"/>
        <w:ind w:firstLine="540"/>
        <w:jc w:val="both"/>
      </w:pPr>
      <w:bookmarkStart w:id="1" w:name="P35"/>
      <w:bookmarkEnd w:id="1"/>
      <w:r>
        <w:t xml:space="preserve">1. Порядок определяет механизм и условия предоставления с 1 января 2021 года ежемесячной компенсации расходов по договорам найма (поднайма) жилых помещений в </w:t>
      </w:r>
      <w:r>
        <w:lastRenderedPageBreak/>
        <w:t xml:space="preserve">соответствии со </w:t>
      </w:r>
      <w:hyperlink r:id="rId10">
        <w:r>
          <w:rPr>
            <w:color w:val="0000FF"/>
          </w:rPr>
          <w:t>статьей 5.1</w:t>
        </w:r>
      </w:hyperlink>
      <w:r>
        <w:t xml:space="preserve"> Закона автономного округа от 9 июня 2009 года N 86-оз "О дополнительных гарантиях и дополнительных мерах социальной поддержки детей-сирот и детей, оставшихся без попечения родителей, лиц из числа детей-сирот и детей, оставшихся без попечения родителей, усыновителей, приемных родителей в Ханты-Мансийском автономном округе - Югре" (далее - Закон N 86-оз, компенсация) детям-сиротам и детям, оставшимся без попечения родителей, в случае приобретения ими полной дееспособности до достижения совершеннолетия, лицам из числа детей-сирот и детей, оставшихся без попечения родителей, лицам, которые относились к категориям детей-сирот и детей, оставшихся без попечения родителей, лиц из числа детей-сирот и детей, оставшихся без попечения родителей, и достигли возраста 23 лет (далее - заявитель).</w:t>
      </w:r>
    </w:p>
    <w:p w:rsidR="00710FE5" w:rsidRDefault="00710FE5">
      <w:pPr>
        <w:pStyle w:val="ConsPlusNormal"/>
        <w:spacing w:before="220"/>
        <w:ind w:firstLine="540"/>
        <w:jc w:val="both"/>
      </w:pPr>
      <w:r>
        <w:t>От имени заявителя может выступать его представитель, действующий в силу закона или на основании доверенности, оформленной в соответствии с законодательством Российской Федерации (далее - представитель заявителя).</w:t>
      </w:r>
    </w:p>
    <w:p w:rsidR="00710FE5" w:rsidRDefault="00710FE5">
      <w:pPr>
        <w:pStyle w:val="ConsPlusNormal"/>
        <w:spacing w:before="220"/>
        <w:ind w:firstLine="540"/>
        <w:jc w:val="both"/>
      </w:pPr>
      <w:r>
        <w:t xml:space="preserve">2. Назначает и предоставляет компенсацию казенное учреждение Ханты-Мансийского автономного округа - Югры "Агентство социального благополучия населения" по месту жительства заявителя (далее - автономный округ, Агентство социального благополучия населения) при одновременном соблюдении заявителем условий, установленных </w:t>
      </w:r>
      <w:hyperlink r:id="rId11">
        <w:r>
          <w:rPr>
            <w:color w:val="0000FF"/>
          </w:rPr>
          <w:t>пунктом 2 статьи 5.1</w:t>
        </w:r>
      </w:hyperlink>
      <w:r>
        <w:t xml:space="preserve"> Закона N 86-оз, в отношении одного жилого помещения ежемесячно в размерах, установленных </w:t>
      </w:r>
      <w:hyperlink r:id="rId12">
        <w:r>
          <w:rPr>
            <w:color w:val="0000FF"/>
          </w:rPr>
          <w:t>пунктом 4 статьи 5.1</w:t>
        </w:r>
      </w:hyperlink>
      <w:r>
        <w:t xml:space="preserve"> указанного Закона.</w:t>
      </w:r>
    </w:p>
    <w:p w:rsidR="00710FE5" w:rsidRDefault="00710FE5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Правительства ХМАО - Югры от 28.12.2023 N 685-п)</w:t>
      </w:r>
    </w:p>
    <w:p w:rsidR="00710FE5" w:rsidRDefault="00710FE5">
      <w:pPr>
        <w:pStyle w:val="ConsPlusNormal"/>
        <w:spacing w:before="220"/>
        <w:ind w:firstLine="540"/>
        <w:jc w:val="both"/>
      </w:pPr>
      <w:r>
        <w:t>3. Заявление о предоставлении компенсации по форме, утвержденной Департаментом социального развития автономного округа (далее - Департамент, заявление), заявитель (представитель заявителя) подает непосредственно или почтовым отправлением в Агентство социального благополучия населения или с использованием федеральной государственной информационной системы "Единый портал государственных и муниципальных услуг (функций)" (далее - ЕПГУ), либо непосредственно в многофункциональный центр предоставления государственных и муниципальных услуг, расположенный в автономном округе (далее - многофункциональный центр).</w:t>
      </w:r>
    </w:p>
    <w:p w:rsidR="00710FE5" w:rsidRDefault="00710FE5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ХМАО - Югры от 28.12.2023 N 685-п)</w:t>
      </w:r>
    </w:p>
    <w:p w:rsidR="00710FE5" w:rsidRDefault="00710FE5">
      <w:pPr>
        <w:pStyle w:val="ConsPlusNormal"/>
        <w:spacing w:before="220"/>
        <w:ind w:firstLine="540"/>
        <w:jc w:val="both"/>
      </w:pPr>
      <w:bookmarkStart w:id="2" w:name="P41"/>
      <w:bookmarkEnd w:id="2"/>
      <w:r>
        <w:t>4. Одновременно с заявлением заявитель (представитель заявителя) представляет:</w:t>
      </w:r>
    </w:p>
    <w:p w:rsidR="00710FE5" w:rsidRDefault="00710FE5">
      <w:pPr>
        <w:pStyle w:val="ConsPlusNormal"/>
        <w:spacing w:before="220"/>
        <w:ind w:firstLine="540"/>
        <w:jc w:val="both"/>
      </w:pPr>
      <w:r>
        <w:t>4.1. Копию документа, удостоверяющего личность заявителя.</w:t>
      </w:r>
    </w:p>
    <w:p w:rsidR="00710FE5" w:rsidRDefault="00710FE5">
      <w:pPr>
        <w:pStyle w:val="ConsPlusNormal"/>
        <w:spacing w:before="220"/>
        <w:ind w:firstLine="540"/>
        <w:jc w:val="both"/>
      </w:pPr>
      <w:r>
        <w:t>4.2. Копию договора найма (поднайма) жилого помещения, заключенного в соответствии с требованиями законодательства Российской Федерации.</w:t>
      </w:r>
    </w:p>
    <w:p w:rsidR="00710FE5" w:rsidRDefault="00710FE5">
      <w:pPr>
        <w:pStyle w:val="ConsPlusNormal"/>
        <w:spacing w:before="220"/>
        <w:ind w:firstLine="540"/>
        <w:jc w:val="both"/>
      </w:pPr>
      <w:bookmarkStart w:id="3" w:name="P44"/>
      <w:bookmarkEnd w:id="3"/>
      <w:r>
        <w:t>4.3. Документы, подтверждающие факт оплаты заявителем расходов по договору найма (поднайма) жилого помещения (приходно-кассовый ордер или квитанцию к нему; кассовый чек; чек контрольно-кассовой техники или другой документ, подтверждающий произведенную оплату услуг, оформленный на утвержденном бланке строгой отчетности (при оплате наличными денежными средствами); слип электронного терминала при проведении операции с использованием банковской карты; подтверждение проведенной операции по оплате кредитной организацией, в которой открыт банковский счет, предусматривающий совершение операций с использованием банковской карты (при оплате банковской картой через веб-сайты) или путем перечисления денежных средств по распоряжению подотчетного лица самой кредитной организацией).</w:t>
      </w:r>
    </w:p>
    <w:p w:rsidR="00710FE5" w:rsidRDefault="00710FE5">
      <w:pPr>
        <w:pStyle w:val="ConsPlusNormal"/>
        <w:spacing w:before="220"/>
        <w:ind w:firstLine="540"/>
        <w:jc w:val="both"/>
      </w:pPr>
      <w:r>
        <w:t>4.4. Документ, содержащий сведения о реквизитах лицевого счета заявителя, открытого в кредитной организации.</w:t>
      </w:r>
    </w:p>
    <w:p w:rsidR="00710FE5" w:rsidRDefault="00710FE5">
      <w:pPr>
        <w:pStyle w:val="ConsPlusNormal"/>
        <w:spacing w:before="220"/>
        <w:ind w:firstLine="540"/>
        <w:jc w:val="both"/>
      </w:pPr>
      <w:r>
        <w:t xml:space="preserve">4.5. Копию документа, удостоверяющего личность представителя заявителя (в случае его </w:t>
      </w:r>
      <w:r>
        <w:lastRenderedPageBreak/>
        <w:t>обращения).</w:t>
      </w:r>
    </w:p>
    <w:p w:rsidR="00710FE5" w:rsidRDefault="00710FE5">
      <w:pPr>
        <w:pStyle w:val="ConsPlusNormal"/>
        <w:spacing w:before="220"/>
        <w:ind w:firstLine="540"/>
        <w:jc w:val="both"/>
      </w:pPr>
      <w:r>
        <w:t>4.6. Доверенность, подтверждающую полномочия представителя заявителя, оформленную в соответствии с требованиями законодательства Российской Федерации (в случае его обращения).</w:t>
      </w:r>
    </w:p>
    <w:p w:rsidR="00710FE5" w:rsidRDefault="00710FE5">
      <w:pPr>
        <w:pStyle w:val="ConsPlusNormal"/>
        <w:spacing w:before="220"/>
        <w:ind w:firstLine="540"/>
        <w:jc w:val="both"/>
      </w:pPr>
      <w:r>
        <w:t xml:space="preserve">5. При подаче заявления посредством ЕПГУ заявитель (представитель заявителя) использует простую электронную подпись согласно требованиям </w:t>
      </w:r>
      <w:hyperlink r:id="rId15">
        <w:r>
          <w:rPr>
            <w:color w:val="0000FF"/>
          </w:rPr>
          <w:t>статьи 5</w:t>
        </w:r>
      </w:hyperlink>
      <w:r>
        <w:t xml:space="preserve"> Федерального закона от 6 апреля 2011 года N 63-ФЗ "Об электронной подписи" и </w:t>
      </w:r>
      <w:hyperlink r:id="rId16">
        <w:r>
          <w:rPr>
            <w:color w:val="0000FF"/>
          </w:rPr>
          <w:t>статей 21.1</w:t>
        </w:r>
      </w:hyperlink>
      <w:r>
        <w:t xml:space="preserve">, </w:t>
      </w:r>
      <w:hyperlink r:id="rId17">
        <w:r>
          <w:rPr>
            <w:color w:val="0000FF"/>
          </w:rPr>
          <w:t>21.2</w:t>
        </w:r>
      </w:hyperlink>
      <w:r>
        <w:t xml:space="preserve"> Федерального закона от 27 июля 2010 года N 210-ФЗ "Об организации предоставления государственных и муниципальных услуг".</w:t>
      </w:r>
    </w:p>
    <w:p w:rsidR="00710FE5" w:rsidRDefault="00710FE5">
      <w:pPr>
        <w:pStyle w:val="ConsPlusNormal"/>
        <w:spacing w:before="220"/>
        <w:ind w:firstLine="540"/>
        <w:jc w:val="both"/>
      </w:pPr>
      <w:r>
        <w:t>6. Порядок передачи многофункциональным центром принятых им заявлений и документов в Агентство социального благополучия населения определяется соглашением, заключенным между Департаментом социального развития автономного округа и автономным учреждением автономного округа "Многофункциональный центр предоставления государственных и муниципальных услуг Югры".</w:t>
      </w:r>
    </w:p>
    <w:p w:rsidR="00710FE5" w:rsidRDefault="00710FE5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Правительства ХМАО - Югры от 28.12.2023 N 685-п)</w:t>
      </w:r>
    </w:p>
    <w:p w:rsidR="00710FE5" w:rsidRDefault="00710FE5">
      <w:pPr>
        <w:pStyle w:val="ConsPlusNormal"/>
        <w:spacing w:before="220"/>
        <w:ind w:firstLine="540"/>
        <w:jc w:val="both"/>
      </w:pPr>
      <w:r>
        <w:t>7. Агентство социального благополучия населения регистрирует заявление в день его поступления.</w:t>
      </w:r>
    </w:p>
    <w:p w:rsidR="00710FE5" w:rsidRDefault="00710FE5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Правительства ХМАО - Югры от 28.12.2023 N 685-п)</w:t>
      </w:r>
    </w:p>
    <w:p w:rsidR="00710FE5" w:rsidRDefault="00710FE5">
      <w:pPr>
        <w:pStyle w:val="ConsPlusNormal"/>
        <w:spacing w:before="220"/>
        <w:ind w:firstLine="540"/>
        <w:jc w:val="both"/>
      </w:pPr>
      <w:bookmarkStart w:id="4" w:name="P53"/>
      <w:bookmarkEnd w:id="4"/>
      <w:r>
        <w:t>8. В течение 2 рабочих дней со дня регистрации заявления Агентство социального благополучия населения в порядке межведомственного взаимодействия запрашивает сведения:</w:t>
      </w:r>
    </w:p>
    <w:p w:rsidR="00710FE5" w:rsidRDefault="00710FE5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Правительства ХМАО - Югры от 28.12.2023 N 685-п)</w:t>
      </w:r>
    </w:p>
    <w:p w:rsidR="00710FE5" w:rsidRDefault="00710FE5">
      <w:pPr>
        <w:pStyle w:val="ConsPlusNormal"/>
        <w:spacing w:before="220"/>
        <w:ind w:firstLine="540"/>
        <w:jc w:val="both"/>
      </w:pPr>
      <w:r>
        <w:t xml:space="preserve">8.1. Подтверждающие отнесение заявителя к категории, указанной в </w:t>
      </w:r>
      <w:hyperlink w:anchor="P35">
        <w:r>
          <w:rPr>
            <w:color w:val="0000FF"/>
          </w:rPr>
          <w:t>пункте 1</w:t>
        </w:r>
      </w:hyperlink>
      <w:r>
        <w:t xml:space="preserve"> Порядка, - в органе опеки и попечительства по месту жительства заявителя.</w:t>
      </w:r>
    </w:p>
    <w:p w:rsidR="00710FE5" w:rsidRDefault="00710FE5">
      <w:pPr>
        <w:pStyle w:val="ConsPlusNormal"/>
        <w:spacing w:before="220"/>
        <w:ind w:firstLine="540"/>
        <w:jc w:val="both"/>
      </w:pPr>
      <w:r>
        <w:t>8.2. Подтверждающие факт предоставления заявителю жилого помещения специализированного жилищного фонда по договору найма специализированного жилого помещения - в органе опеки и попечительства по месту его жительства.</w:t>
      </w:r>
    </w:p>
    <w:p w:rsidR="00710FE5" w:rsidRDefault="00710FE5">
      <w:pPr>
        <w:pStyle w:val="ConsPlusNormal"/>
        <w:spacing w:before="220"/>
        <w:ind w:firstLine="540"/>
        <w:jc w:val="both"/>
      </w:pPr>
      <w:r>
        <w:t>8.3. Выписку из Единого государственного реестра недвижимости о правах в отношении помещения, являющегося объектом договора найма (поднайма) жилого помещения, - в Федеральной службе государственной регистрации, кадастра и картографии.</w:t>
      </w:r>
    </w:p>
    <w:p w:rsidR="00710FE5" w:rsidRDefault="00710FE5">
      <w:pPr>
        <w:pStyle w:val="ConsPlusNormal"/>
        <w:spacing w:before="220"/>
        <w:ind w:firstLine="540"/>
        <w:jc w:val="both"/>
      </w:pPr>
      <w:r>
        <w:t xml:space="preserve">9. Заявитель (представитель заявителя) вправе представить сведения, указанные в </w:t>
      </w:r>
      <w:hyperlink w:anchor="P53">
        <w:r>
          <w:rPr>
            <w:color w:val="0000FF"/>
          </w:rPr>
          <w:t>пункте 8</w:t>
        </w:r>
      </w:hyperlink>
      <w:r>
        <w:t xml:space="preserve"> Порядка, по собственной инициативе, одновременно с заявлением и документами, указанными в </w:t>
      </w:r>
      <w:hyperlink w:anchor="P41">
        <w:r>
          <w:rPr>
            <w:color w:val="0000FF"/>
          </w:rPr>
          <w:t>пункте 4</w:t>
        </w:r>
      </w:hyperlink>
      <w:r>
        <w:t xml:space="preserve"> Порядка.</w:t>
      </w:r>
    </w:p>
    <w:p w:rsidR="00710FE5" w:rsidRDefault="00710FE5">
      <w:pPr>
        <w:pStyle w:val="ConsPlusNormal"/>
        <w:spacing w:before="220"/>
        <w:ind w:firstLine="540"/>
        <w:jc w:val="both"/>
      </w:pPr>
      <w:r>
        <w:t>10. Документы, сведения, направляемые почтовым отправлением, должны быть заверены нотариально либо иным способом в соответствии с требованиями законодательства Российской Федерации.</w:t>
      </w:r>
    </w:p>
    <w:p w:rsidR="00710FE5" w:rsidRDefault="00710FE5">
      <w:pPr>
        <w:pStyle w:val="ConsPlusNormal"/>
        <w:spacing w:before="220"/>
        <w:ind w:firstLine="540"/>
        <w:jc w:val="both"/>
      </w:pPr>
      <w:r>
        <w:t xml:space="preserve">11. В течение 5 рабочих дней со дня регистрации заявления Агентство социального благополучия населения проверяет достоверность документов, сведений, представленных заявителем (представителем заявителя), в том числе соблюдение условий, установленных </w:t>
      </w:r>
      <w:hyperlink r:id="rId21">
        <w:r>
          <w:rPr>
            <w:color w:val="0000FF"/>
          </w:rPr>
          <w:t>пунктом 2 статьи 5.1</w:t>
        </w:r>
      </w:hyperlink>
      <w:r>
        <w:t xml:space="preserve"> Закона N 86-оз, в порядке межведомственного информационного взаимодействия посредством запроса и получения необходимых документов, сведений от органов, предоставляющих государственные (муниципальные) услуги, иных государственных органов, органов местного самоуправления муниципальных образований автономного округа и организаций, подведомственных государственным органам или органам местного самоуправления муниципальных образований автономного округа.</w:t>
      </w:r>
    </w:p>
    <w:p w:rsidR="00710FE5" w:rsidRDefault="00710FE5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ХМАО - Югры от 28.12.2023 N 685-п)</w:t>
      </w:r>
    </w:p>
    <w:p w:rsidR="00710FE5" w:rsidRDefault="00710FE5">
      <w:pPr>
        <w:pStyle w:val="ConsPlusNormal"/>
        <w:spacing w:before="220"/>
        <w:ind w:firstLine="540"/>
        <w:jc w:val="both"/>
      </w:pPr>
      <w:bookmarkStart w:id="5" w:name="P62"/>
      <w:bookmarkEnd w:id="5"/>
      <w:r>
        <w:t xml:space="preserve">12. На основании полученных документов, сведений Агентство социального благополучия </w:t>
      </w:r>
      <w:r>
        <w:lastRenderedPageBreak/>
        <w:t>населения в срок не более 10 рабочих дней с даты регистрации заявления принимает по форме, утвержденной Департаментом, решение о назначении либо об отказе в назначении компенсации.</w:t>
      </w:r>
    </w:p>
    <w:p w:rsidR="00710FE5" w:rsidRDefault="00710FE5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ХМАО - Югры от 28.12.2023 N 685-п)</w:t>
      </w:r>
    </w:p>
    <w:p w:rsidR="00710FE5" w:rsidRDefault="00710FE5">
      <w:pPr>
        <w:pStyle w:val="ConsPlusNormal"/>
        <w:spacing w:before="220"/>
        <w:ind w:firstLine="540"/>
        <w:jc w:val="both"/>
      </w:pPr>
      <w:r>
        <w:t xml:space="preserve">13. Агентство социального благополучия населения в срок, не превышающий одного рабочего дня со дня принятия одного из решений, указанных в </w:t>
      </w:r>
      <w:hyperlink w:anchor="P62">
        <w:r>
          <w:rPr>
            <w:color w:val="0000FF"/>
          </w:rPr>
          <w:t>пункте 12</w:t>
        </w:r>
      </w:hyperlink>
      <w:r>
        <w:t xml:space="preserve"> Порядка, направляет заявителю (представителю заявителя) способом, указанным в заявлении, соответствующее уведомление (в случае принятия решения об отказе в назначении компенсации - с указанием аргументированного обоснования).</w:t>
      </w:r>
    </w:p>
    <w:p w:rsidR="00710FE5" w:rsidRDefault="00710FE5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ХМАО - Югры от 28.12.2023 N 685-п)</w:t>
      </w:r>
    </w:p>
    <w:p w:rsidR="00710FE5" w:rsidRDefault="00710FE5">
      <w:pPr>
        <w:pStyle w:val="ConsPlusNormal"/>
        <w:spacing w:before="220"/>
        <w:ind w:firstLine="540"/>
        <w:jc w:val="both"/>
      </w:pPr>
      <w:r>
        <w:t>14. Выплата компенсации осуществляется до 10-го числа месяца, следующего за месяцем, в котором принято решение о назначении компенсации на лицевой счет, открытый в кредитной организации на имя заявителя, либо почтовым переводом по месту его жительства.</w:t>
      </w:r>
    </w:p>
    <w:p w:rsidR="00710FE5" w:rsidRDefault="00710FE5">
      <w:pPr>
        <w:pStyle w:val="ConsPlusNormal"/>
        <w:spacing w:before="220"/>
        <w:ind w:firstLine="540"/>
        <w:jc w:val="both"/>
      </w:pPr>
      <w:r>
        <w:t>15. Основаниями для принятия решения об отказе в назначении компенсации являются:</w:t>
      </w:r>
    </w:p>
    <w:p w:rsidR="00710FE5" w:rsidRDefault="00710FE5">
      <w:pPr>
        <w:pStyle w:val="ConsPlusNormal"/>
        <w:spacing w:before="220"/>
        <w:ind w:firstLine="540"/>
        <w:jc w:val="both"/>
      </w:pPr>
      <w:bookmarkStart w:id="6" w:name="P68"/>
      <w:bookmarkEnd w:id="6"/>
      <w:r>
        <w:t xml:space="preserve">15.1. Непредставление или представление не в полном объеме документов, указанных в </w:t>
      </w:r>
      <w:hyperlink w:anchor="P41">
        <w:r>
          <w:rPr>
            <w:color w:val="0000FF"/>
          </w:rPr>
          <w:t>пункте 4</w:t>
        </w:r>
      </w:hyperlink>
      <w:r>
        <w:t xml:space="preserve"> Порядка.</w:t>
      </w:r>
    </w:p>
    <w:p w:rsidR="00710FE5" w:rsidRDefault="00710FE5">
      <w:pPr>
        <w:pStyle w:val="ConsPlusNormal"/>
        <w:spacing w:before="220"/>
        <w:ind w:firstLine="540"/>
        <w:jc w:val="both"/>
      </w:pPr>
      <w:r>
        <w:t>15.2. Представление документов, не подтверждающих факт оплаты заявителем расходов по договору найма (поднайма) жилого помещения, или несение расходов после истечения срока найма (поднайма) жилого помещения, указанного в договоре найма (поднайма) жилого помещения.</w:t>
      </w:r>
    </w:p>
    <w:p w:rsidR="00710FE5" w:rsidRDefault="00710FE5">
      <w:pPr>
        <w:pStyle w:val="ConsPlusNormal"/>
        <w:spacing w:before="220"/>
        <w:ind w:firstLine="540"/>
        <w:jc w:val="both"/>
      </w:pPr>
      <w:r>
        <w:t xml:space="preserve">15.3. Заявитель не относится к категории, указанной в </w:t>
      </w:r>
      <w:hyperlink w:anchor="P35">
        <w:r>
          <w:rPr>
            <w:color w:val="0000FF"/>
          </w:rPr>
          <w:t>пункте 1</w:t>
        </w:r>
      </w:hyperlink>
      <w:r>
        <w:t xml:space="preserve"> Порядка.</w:t>
      </w:r>
    </w:p>
    <w:p w:rsidR="00710FE5" w:rsidRDefault="00710FE5">
      <w:pPr>
        <w:pStyle w:val="ConsPlusNormal"/>
        <w:spacing w:before="220"/>
        <w:ind w:firstLine="540"/>
        <w:jc w:val="both"/>
      </w:pPr>
      <w:bookmarkStart w:id="7" w:name="P71"/>
      <w:bookmarkEnd w:id="7"/>
      <w:r>
        <w:t xml:space="preserve">15.4. Несоблюдение заявителем условий, указанных в </w:t>
      </w:r>
      <w:hyperlink r:id="rId25">
        <w:r>
          <w:rPr>
            <w:color w:val="0000FF"/>
          </w:rPr>
          <w:t>пункте 2 статьи 5.1</w:t>
        </w:r>
      </w:hyperlink>
      <w:r>
        <w:t xml:space="preserve"> Закона N 86-оз.</w:t>
      </w:r>
    </w:p>
    <w:p w:rsidR="00710FE5" w:rsidRDefault="00710FE5">
      <w:pPr>
        <w:pStyle w:val="ConsPlusNormal"/>
        <w:spacing w:before="220"/>
        <w:ind w:firstLine="540"/>
        <w:jc w:val="both"/>
      </w:pPr>
      <w:r>
        <w:t xml:space="preserve">15.5. Обстоятельства, предусмотренные </w:t>
      </w:r>
      <w:hyperlink r:id="rId26">
        <w:r>
          <w:rPr>
            <w:color w:val="0000FF"/>
          </w:rPr>
          <w:t>пунктом 3 статьи 5.1</w:t>
        </w:r>
      </w:hyperlink>
      <w:r>
        <w:t xml:space="preserve"> Закона N 86-оз.</w:t>
      </w:r>
    </w:p>
    <w:p w:rsidR="00710FE5" w:rsidRDefault="00710FE5">
      <w:pPr>
        <w:pStyle w:val="ConsPlusNormal"/>
        <w:spacing w:before="220"/>
        <w:ind w:firstLine="540"/>
        <w:jc w:val="both"/>
      </w:pPr>
      <w:bookmarkStart w:id="8" w:name="P73"/>
      <w:bookmarkEnd w:id="8"/>
      <w:r>
        <w:t>15.6. Обращение заявителя (представителя заявителя) за предоставлением компенсации спустя более 6 календарных месяцев с даты истечения срока найма (поднайма), указанного в договоре найма (поднайма) жилого помещения.</w:t>
      </w:r>
    </w:p>
    <w:p w:rsidR="00710FE5" w:rsidRDefault="00710FE5">
      <w:pPr>
        <w:pStyle w:val="ConsPlusNormal"/>
        <w:spacing w:before="220"/>
        <w:ind w:firstLine="540"/>
        <w:jc w:val="both"/>
      </w:pPr>
      <w:r>
        <w:t>15.7. Представление заявителем (представителем заявителя) недостоверных сведений.</w:t>
      </w:r>
    </w:p>
    <w:p w:rsidR="00710FE5" w:rsidRDefault="00710FE5">
      <w:pPr>
        <w:pStyle w:val="ConsPlusNormal"/>
        <w:spacing w:before="220"/>
        <w:ind w:firstLine="540"/>
        <w:jc w:val="both"/>
      </w:pPr>
      <w:r>
        <w:t xml:space="preserve">16. В случае устранения основания для отказа в назначении компенсации, предусмотренного </w:t>
      </w:r>
      <w:hyperlink w:anchor="P68">
        <w:r>
          <w:rPr>
            <w:color w:val="0000FF"/>
          </w:rPr>
          <w:t>подпунктом 15.1 пункта 15</w:t>
        </w:r>
      </w:hyperlink>
      <w:r>
        <w:t xml:space="preserve"> Порядка, заявитель (представитель заявителя) вправе обратиться за предоставлением компенсации повторно в соответствии с условиями Порядка.</w:t>
      </w:r>
    </w:p>
    <w:p w:rsidR="00710FE5" w:rsidRDefault="00710FE5">
      <w:pPr>
        <w:pStyle w:val="ConsPlusNormal"/>
        <w:spacing w:before="220"/>
        <w:ind w:firstLine="540"/>
        <w:jc w:val="both"/>
      </w:pPr>
      <w:r>
        <w:t>17. Отказ в назначении компенсации может быть обжалован в соответствии с законодательством Российской Федерации.</w:t>
      </w:r>
    </w:p>
    <w:p w:rsidR="00710FE5" w:rsidRDefault="00710FE5">
      <w:pPr>
        <w:pStyle w:val="ConsPlusNormal"/>
        <w:spacing w:before="220"/>
        <w:ind w:firstLine="540"/>
        <w:jc w:val="both"/>
      </w:pPr>
      <w:r>
        <w:t xml:space="preserve">18. Агентство социального благополучия населения для подтверждения факта оплаты заявителем расходов по договору найма (поднайма) жилого помещения запрашивает у заявителя, в порядке, установленном приказом Департамента социального развития автономного округа, соответствующие документы согласно </w:t>
      </w:r>
      <w:hyperlink w:anchor="P44">
        <w:r>
          <w:rPr>
            <w:color w:val="0000FF"/>
          </w:rPr>
          <w:t>подпункту 4.3 пункта 4</w:t>
        </w:r>
      </w:hyperlink>
      <w:r>
        <w:t xml:space="preserve"> Порядка.</w:t>
      </w:r>
    </w:p>
    <w:p w:rsidR="00710FE5" w:rsidRDefault="00710FE5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Правительства ХМАО - Югры от 28.12.2023 N 685-п)</w:t>
      </w:r>
    </w:p>
    <w:p w:rsidR="00710FE5" w:rsidRDefault="00710FE5">
      <w:pPr>
        <w:pStyle w:val="ConsPlusNormal"/>
        <w:spacing w:before="220"/>
        <w:ind w:firstLine="540"/>
        <w:jc w:val="both"/>
      </w:pPr>
      <w:r>
        <w:t>19. Расходы по договору найма (поднайма) жилого помещения должны быть произведены в течение срока, не превышающего срок найма (поднайма) жилого помещения, указанного в договоре найма (поднайма) жилого помещения, в обратном случае Агентство социального благополучия населения отказывает в выплате компенсации.</w:t>
      </w:r>
    </w:p>
    <w:p w:rsidR="00710FE5" w:rsidRDefault="00710FE5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Правительства ХМАО - Югры от 28.12.2023 N 685-п)</w:t>
      </w:r>
    </w:p>
    <w:p w:rsidR="00710FE5" w:rsidRDefault="00710FE5">
      <w:pPr>
        <w:pStyle w:val="ConsPlusNormal"/>
        <w:spacing w:before="220"/>
        <w:ind w:firstLine="540"/>
        <w:jc w:val="both"/>
      </w:pPr>
      <w:r>
        <w:lastRenderedPageBreak/>
        <w:t xml:space="preserve">20. При выплате компенсации после ее назначения сведения об обстоятельствах, указанных в </w:t>
      </w:r>
      <w:hyperlink w:anchor="P71">
        <w:r>
          <w:rPr>
            <w:color w:val="0000FF"/>
          </w:rPr>
          <w:t>подпунктах 15.4</w:t>
        </w:r>
      </w:hyperlink>
      <w:r>
        <w:t xml:space="preserve"> - </w:t>
      </w:r>
      <w:hyperlink w:anchor="P73">
        <w:r>
          <w:rPr>
            <w:color w:val="0000FF"/>
          </w:rPr>
          <w:t>15.6 пункта 15</w:t>
        </w:r>
      </w:hyperlink>
      <w:r>
        <w:t xml:space="preserve"> Порядка, Агентство социального благополучия населения проверяет в порядке межведомственного информационного взаимодействия посредством запроса в орган опеки и попечительства по месту жительства заявителя в срок, установленный в </w:t>
      </w:r>
      <w:hyperlink w:anchor="P53">
        <w:r>
          <w:rPr>
            <w:color w:val="0000FF"/>
          </w:rPr>
          <w:t>пункте 8</w:t>
        </w:r>
      </w:hyperlink>
      <w:r>
        <w:t xml:space="preserve"> Порядка.</w:t>
      </w:r>
    </w:p>
    <w:p w:rsidR="00710FE5" w:rsidRDefault="00710FE5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Правительства ХМАО - Югры от 28.12.2023 N 685-п)</w:t>
      </w:r>
    </w:p>
    <w:p w:rsidR="00710FE5" w:rsidRDefault="00710FE5">
      <w:pPr>
        <w:pStyle w:val="ConsPlusNormal"/>
        <w:spacing w:before="220"/>
        <w:ind w:firstLine="540"/>
        <w:jc w:val="both"/>
      </w:pPr>
      <w:bookmarkStart w:id="9" w:name="P83"/>
      <w:bookmarkEnd w:id="9"/>
      <w:r>
        <w:t>21. Выплата компенсации прекращается с 1-го числа месяца, следующего за месяцем, в котором наступили основания:</w:t>
      </w:r>
    </w:p>
    <w:p w:rsidR="00710FE5" w:rsidRDefault="00710FE5">
      <w:pPr>
        <w:pStyle w:val="ConsPlusNormal"/>
        <w:spacing w:before="220"/>
        <w:ind w:firstLine="540"/>
        <w:jc w:val="both"/>
      </w:pPr>
      <w:r>
        <w:t>21.1. Представление заявителем (представителем заявителя) непосредственно или почтовым отправлением в Агентство социального благополучия населения или непосредственно в многофункциональный центр в течение 5 рабочих дней с даты наступления обстоятельств, препятствующих дальнейшей выплате в соответствии с требованиями Порядка, заявления в свободной форме о прекращении предоставления компенсации, с приложением документов, подтверждающих указанные обстоятельства.</w:t>
      </w:r>
    </w:p>
    <w:p w:rsidR="00710FE5" w:rsidRDefault="00710FE5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Правительства ХМАО - Югры от 28.12.2023 N 685-п)</w:t>
      </w:r>
    </w:p>
    <w:p w:rsidR="00710FE5" w:rsidRDefault="00710FE5">
      <w:pPr>
        <w:pStyle w:val="ConsPlusNormal"/>
        <w:spacing w:before="220"/>
        <w:ind w:firstLine="540"/>
        <w:jc w:val="both"/>
      </w:pPr>
      <w:r>
        <w:t>21.2. Установление Агентством социального благополучия населения факта представления заведомо недостоверных сведений, послуживших основанием для назначения или выплаты компенсации.</w:t>
      </w:r>
    </w:p>
    <w:p w:rsidR="00710FE5" w:rsidRDefault="00710FE5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Правительства ХМАО - Югры от 28.12.2023 N 685-п)</w:t>
      </w:r>
    </w:p>
    <w:p w:rsidR="00710FE5" w:rsidRDefault="00710FE5">
      <w:pPr>
        <w:pStyle w:val="ConsPlusNormal"/>
        <w:spacing w:before="220"/>
        <w:ind w:firstLine="540"/>
        <w:jc w:val="both"/>
      </w:pPr>
      <w:r>
        <w:t>21.3. Предоставление заявителю жилого помещения специализированного жилищного фонда по договору найма специализированного жилого помещения (за исключением периодов фактически понесенных заявителем расходов по договору найма (поднайма) жилого помещения).</w:t>
      </w:r>
    </w:p>
    <w:p w:rsidR="00710FE5" w:rsidRDefault="00710FE5">
      <w:pPr>
        <w:pStyle w:val="ConsPlusNormal"/>
        <w:spacing w:before="220"/>
        <w:ind w:firstLine="540"/>
        <w:jc w:val="both"/>
      </w:pPr>
      <w:r>
        <w:t xml:space="preserve">21.4. Утрата заявителем оснований для предоставления благоустроенного жилого помещения специализированного жилищного фонда по договору найма специализированного жилого помещения в соответствии со </w:t>
      </w:r>
      <w:hyperlink r:id="rId32">
        <w:r>
          <w:rPr>
            <w:color w:val="0000FF"/>
          </w:rPr>
          <w:t>статьей 8</w:t>
        </w:r>
      </w:hyperlink>
      <w:r>
        <w:t xml:space="preserve"> Федерального закона от 21 декабря 1996 года Федерального закона от 21 декабря 1996 года N 159-ФЗ "О дополнительных гарантиях по социальной поддержке детей-сирот и детей, оставшихся без попечения родителей".</w:t>
      </w:r>
    </w:p>
    <w:p w:rsidR="00710FE5" w:rsidRDefault="00710FE5">
      <w:pPr>
        <w:pStyle w:val="ConsPlusNormal"/>
        <w:spacing w:before="220"/>
        <w:ind w:firstLine="540"/>
        <w:jc w:val="both"/>
      </w:pPr>
      <w:r>
        <w:t>21.5. Непредставление документа, подтверждающего факт оплаты за наем (поднаем) жилого помещения.</w:t>
      </w:r>
    </w:p>
    <w:p w:rsidR="00710FE5" w:rsidRDefault="00710FE5">
      <w:pPr>
        <w:pStyle w:val="ConsPlusNormal"/>
        <w:spacing w:before="220"/>
        <w:ind w:firstLine="540"/>
        <w:jc w:val="both"/>
      </w:pPr>
      <w:r>
        <w:t xml:space="preserve">21.6. Обстоятельства, предусмотренные </w:t>
      </w:r>
      <w:hyperlink r:id="rId33">
        <w:r>
          <w:rPr>
            <w:color w:val="0000FF"/>
          </w:rPr>
          <w:t>пунктом 3 статьи 5.1</w:t>
        </w:r>
      </w:hyperlink>
      <w:r>
        <w:t xml:space="preserve"> Закона N 86-оз.</w:t>
      </w:r>
    </w:p>
    <w:p w:rsidR="00710FE5" w:rsidRDefault="00710FE5">
      <w:pPr>
        <w:pStyle w:val="ConsPlusNormal"/>
        <w:spacing w:before="220"/>
        <w:ind w:firstLine="540"/>
        <w:jc w:val="both"/>
      </w:pPr>
      <w:r>
        <w:t>21.7. Смерть заявителя.</w:t>
      </w:r>
    </w:p>
    <w:p w:rsidR="00710FE5" w:rsidRDefault="00710FE5">
      <w:pPr>
        <w:pStyle w:val="ConsPlusNormal"/>
        <w:spacing w:before="220"/>
        <w:ind w:firstLine="540"/>
        <w:jc w:val="both"/>
      </w:pPr>
      <w:r>
        <w:t xml:space="preserve">22. Агентство социального благополучия населения в течение 5 рабочих дней со дня получения (выявления) в том числе от соответствующих органов (организаций) сведений, подтверждающих наличие оснований, указанных в </w:t>
      </w:r>
      <w:hyperlink w:anchor="P83">
        <w:r>
          <w:rPr>
            <w:color w:val="0000FF"/>
          </w:rPr>
          <w:t>пункте 21</w:t>
        </w:r>
      </w:hyperlink>
      <w:r>
        <w:t xml:space="preserve"> Порядка, принимает и доводит до сведения заявителя решение о прекращении предоставления компенсации по форме, утвержденной Департаментом, способом, указанным в заявлении.</w:t>
      </w:r>
    </w:p>
    <w:p w:rsidR="00710FE5" w:rsidRDefault="00710FE5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Правительства ХМАО - Югры от 28.12.2023 N 685-п)</w:t>
      </w:r>
    </w:p>
    <w:p w:rsidR="00710FE5" w:rsidRDefault="00710FE5">
      <w:pPr>
        <w:pStyle w:val="ConsPlusNormal"/>
        <w:ind w:firstLine="540"/>
        <w:jc w:val="both"/>
      </w:pPr>
    </w:p>
    <w:p w:rsidR="00710FE5" w:rsidRDefault="00710FE5">
      <w:pPr>
        <w:pStyle w:val="ConsPlusNormal"/>
        <w:ind w:firstLine="540"/>
        <w:jc w:val="both"/>
      </w:pPr>
    </w:p>
    <w:p w:rsidR="00710FE5" w:rsidRDefault="00710FE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C6AA8" w:rsidRDefault="007C6AA8">
      <w:bookmarkStart w:id="10" w:name="_GoBack"/>
      <w:bookmarkEnd w:id="10"/>
    </w:p>
    <w:sectPr w:rsidR="007C6AA8" w:rsidSect="009E5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FE5"/>
    <w:rsid w:val="00710FE5"/>
    <w:rsid w:val="007C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F572E5-74A0-4DBC-8815-C28D5F6C2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0F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10F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10FE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304801&amp;dst=100735" TargetMode="External"/><Relationship Id="rId13" Type="http://schemas.openxmlformats.org/officeDocument/2006/relationships/hyperlink" Target="https://login.consultant.ru/link/?req=doc&amp;base=RLAW926&amp;n=294390&amp;dst=100008" TargetMode="External"/><Relationship Id="rId18" Type="http://schemas.openxmlformats.org/officeDocument/2006/relationships/hyperlink" Target="https://login.consultant.ru/link/?req=doc&amp;base=RLAW926&amp;n=294390&amp;dst=100008" TargetMode="External"/><Relationship Id="rId26" Type="http://schemas.openxmlformats.org/officeDocument/2006/relationships/hyperlink" Target="https://login.consultant.ru/link/?req=doc&amp;base=RLAW926&amp;n=304801&amp;dst=10073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926&amp;n=304801&amp;dst=100724" TargetMode="External"/><Relationship Id="rId34" Type="http://schemas.openxmlformats.org/officeDocument/2006/relationships/hyperlink" Target="https://login.consultant.ru/link/?req=doc&amp;base=RLAW926&amp;n=294390&amp;dst=100008" TargetMode="External"/><Relationship Id="rId7" Type="http://schemas.openxmlformats.org/officeDocument/2006/relationships/hyperlink" Target="https://login.consultant.ru/link/?req=doc&amp;base=RLAW926&amp;n=315196" TargetMode="External"/><Relationship Id="rId12" Type="http://schemas.openxmlformats.org/officeDocument/2006/relationships/hyperlink" Target="https://login.consultant.ru/link/?req=doc&amp;base=RLAW926&amp;n=304801&amp;dst=100733" TargetMode="External"/><Relationship Id="rId17" Type="http://schemas.openxmlformats.org/officeDocument/2006/relationships/hyperlink" Target="https://login.consultant.ru/link/?req=doc&amp;base=LAW&amp;n=511331&amp;dst=4" TargetMode="External"/><Relationship Id="rId25" Type="http://schemas.openxmlformats.org/officeDocument/2006/relationships/hyperlink" Target="https://login.consultant.ru/link/?req=doc&amp;base=RLAW926&amp;n=304801&amp;dst=100724" TargetMode="External"/><Relationship Id="rId33" Type="http://schemas.openxmlformats.org/officeDocument/2006/relationships/hyperlink" Target="https://login.consultant.ru/link/?req=doc&amp;base=RLAW926&amp;n=304801&amp;dst=10073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11331&amp;dst=1" TargetMode="External"/><Relationship Id="rId20" Type="http://schemas.openxmlformats.org/officeDocument/2006/relationships/hyperlink" Target="https://login.consultant.ru/link/?req=doc&amp;base=RLAW926&amp;n=294390&amp;dst=100008" TargetMode="External"/><Relationship Id="rId29" Type="http://schemas.openxmlformats.org/officeDocument/2006/relationships/hyperlink" Target="https://login.consultant.ru/link/?req=doc&amp;base=RLAW926&amp;n=294390&amp;dst=10000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276906" TargetMode="External"/><Relationship Id="rId11" Type="http://schemas.openxmlformats.org/officeDocument/2006/relationships/hyperlink" Target="https://login.consultant.ru/link/?req=doc&amp;base=RLAW926&amp;n=304801&amp;dst=100724" TargetMode="External"/><Relationship Id="rId24" Type="http://schemas.openxmlformats.org/officeDocument/2006/relationships/hyperlink" Target="https://login.consultant.ru/link/?req=doc&amp;base=RLAW926&amp;n=294390&amp;dst=100008" TargetMode="External"/><Relationship Id="rId32" Type="http://schemas.openxmlformats.org/officeDocument/2006/relationships/hyperlink" Target="https://login.consultant.ru/link/?req=doc&amp;base=LAW&amp;n=511238&amp;dst=40" TargetMode="External"/><Relationship Id="rId5" Type="http://schemas.openxmlformats.org/officeDocument/2006/relationships/hyperlink" Target="https://login.consultant.ru/link/?req=doc&amp;base=RLAW926&amp;n=294390&amp;dst=100008" TargetMode="External"/><Relationship Id="rId15" Type="http://schemas.openxmlformats.org/officeDocument/2006/relationships/hyperlink" Target="https://login.consultant.ru/link/?req=doc&amp;base=LAW&amp;n=503689&amp;dst=100033" TargetMode="External"/><Relationship Id="rId23" Type="http://schemas.openxmlformats.org/officeDocument/2006/relationships/hyperlink" Target="https://login.consultant.ru/link/?req=doc&amp;base=RLAW926&amp;n=294390&amp;dst=100008" TargetMode="External"/><Relationship Id="rId28" Type="http://schemas.openxmlformats.org/officeDocument/2006/relationships/hyperlink" Target="https://login.consultant.ru/link/?req=doc&amp;base=RLAW926&amp;n=294390&amp;dst=100008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926&amp;n=304801&amp;dst=100722" TargetMode="External"/><Relationship Id="rId19" Type="http://schemas.openxmlformats.org/officeDocument/2006/relationships/hyperlink" Target="https://login.consultant.ru/link/?req=doc&amp;base=RLAW926&amp;n=294390&amp;dst=100008" TargetMode="External"/><Relationship Id="rId31" Type="http://schemas.openxmlformats.org/officeDocument/2006/relationships/hyperlink" Target="https://login.consultant.ru/link/?req=doc&amp;base=RLAW926&amp;n=294390&amp;dst=10000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294390&amp;dst=100008" TargetMode="External"/><Relationship Id="rId14" Type="http://schemas.openxmlformats.org/officeDocument/2006/relationships/hyperlink" Target="https://login.consultant.ru/link/?req=doc&amp;base=RLAW926&amp;n=294390&amp;dst=100008" TargetMode="External"/><Relationship Id="rId22" Type="http://schemas.openxmlformats.org/officeDocument/2006/relationships/hyperlink" Target="https://login.consultant.ru/link/?req=doc&amp;base=RLAW926&amp;n=294390&amp;dst=100008" TargetMode="External"/><Relationship Id="rId27" Type="http://schemas.openxmlformats.org/officeDocument/2006/relationships/hyperlink" Target="https://login.consultant.ru/link/?req=doc&amp;base=RLAW926&amp;n=294390&amp;dst=100008" TargetMode="External"/><Relationship Id="rId30" Type="http://schemas.openxmlformats.org/officeDocument/2006/relationships/hyperlink" Target="https://login.consultant.ru/link/?req=doc&amp;base=RLAW926&amp;n=294390&amp;dst=100008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2607</Words>
  <Characters>14864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Курлов</dc:creator>
  <cp:keywords/>
  <dc:description/>
  <cp:lastModifiedBy>Алексей Курлов</cp:lastModifiedBy>
  <cp:revision>1</cp:revision>
  <dcterms:created xsi:type="dcterms:W3CDTF">2025-09-09T06:23:00Z</dcterms:created>
  <dcterms:modified xsi:type="dcterms:W3CDTF">2025-09-09T06:24:00Z</dcterms:modified>
</cp:coreProperties>
</file>