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4DE" w:rsidRDefault="00DF54D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F54DE" w:rsidRDefault="00DF54DE">
      <w:pPr>
        <w:pStyle w:val="ConsPlusNormal"/>
        <w:outlineLvl w:val="0"/>
      </w:pPr>
    </w:p>
    <w:p w:rsidR="00DF54DE" w:rsidRDefault="00DF54DE">
      <w:pPr>
        <w:pStyle w:val="ConsPlusTitle"/>
        <w:jc w:val="center"/>
        <w:outlineLvl w:val="0"/>
      </w:pPr>
      <w:r>
        <w:t>ДЕПАРТАМЕНТ СОЦИАЛЬНОГО РАЗВИТИЯ</w:t>
      </w:r>
    </w:p>
    <w:p w:rsidR="00DF54DE" w:rsidRDefault="00DF54DE">
      <w:pPr>
        <w:pStyle w:val="ConsPlusTitle"/>
        <w:jc w:val="center"/>
      </w:pPr>
      <w:r>
        <w:t>ХАНТЫ-МАНСИЙСКОГО АВТОНОМНОГО ОКРУГА - ЮГРЫ</w:t>
      </w:r>
    </w:p>
    <w:p w:rsidR="00DF54DE" w:rsidRDefault="00DF54DE">
      <w:pPr>
        <w:pStyle w:val="ConsPlusTitle"/>
        <w:jc w:val="center"/>
      </w:pPr>
      <w:r>
        <w:t>(ДЕПСОЦРАЗВИТИЯ ЮГРЫ)</w:t>
      </w:r>
    </w:p>
    <w:p w:rsidR="00DF54DE" w:rsidRDefault="00DF54DE">
      <w:pPr>
        <w:pStyle w:val="ConsPlusTitle"/>
        <w:jc w:val="center"/>
      </w:pPr>
    </w:p>
    <w:p w:rsidR="00DF54DE" w:rsidRDefault="00DF54DE">
      <w:pPr>
        <w:pStyle w:val="ConsPlusTitle"/>
        <w:jc w:val="center"/>
      </w:pPr>
      <w:r>
        <w:t>ПРИКАЗ</w:t>
      </w:r>
    </w:p>
    <w:p w:rsidR="00DF54DE" w:rsidRDefault="00DF54DE">
      <w:pPr>
        <w:pStyle w:val="ConsPlusTitle"/>
        <w:jc w:val="center"/>
      </w:pPr>
      <w:r>
        <w:t>от 16 февраля 2026 г. N 36-нп</w:t>
      </w:r>
    </w:p>
    <w:p w:rsidR="00DF54DE" w:rsidRDefault="00DF54DE">
      <w:pPr>
        <w:pStyle w:val="ConsPlusTitle"/>
        <w:jc w:val="center"/>
      </w:pPr>
    </w:p>
    <w:p w:rsidR="00DF54DE" w:rsidRDefault="00DF54DE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DF54DE" w:rsidRDefault="00DF54DE">
      <w:pPr>
        <w:pStyle w:val="ConsPlusTitle"/>
        <w:jc w:val="center"/>
      </w:pPr>
      <w:r>
        <w:t>ГОСУДАРСТВЕННОЙ УСЛУГИ "ОФОРМЛЕНИЕ И ВЫДАЧА УДОСТОВЕРЕНИЙ</w:t>
      </w:r>
    </w:p>
    <w:p w:rsidR="00DF54DE" w:rsidRDefault="00DF54DE">
      <w:pPr>
        <w:pStyle w:val="ConsPlusTitle"/>
        <w:jc w:val="center"/>
      </w:pPr>
      <w:r>
        <w:t>ГРАЖДАНАМ, ПОДВЕРГШИМСЯ ВОЗДЕЙСТВИЮ РАДИАЦИИ</w:t>
      </w:r>
    </w:p>
    <w:p w:rsidR="00DF54DE" w:rsidRDefault="00DF54DE">
      <w:pPr>
        <w:pStyle w:val="ConsPlusTitle"/>
        <w:jc w:val="center"/>
      </w:pPr>
      <w:r>
        <w:t>ВСЛЕДСТВИЕ КАТАСТРОФЫ НА ЧЕРНОБЫЛЬСКОЙ АЭС, ПРОИЗВОДСТВЕННОМ</w:t>
      </w:r>
    </w:p>
    <w:p w:rsidR="00DF54DE" w:rsidRDefault="00DF54DE">
      <w:pPr>
        <w:pStyle w:val="ConsPlusTitle"/>
        <w:jc w:val="center"/>
      </w:pPr>
      <w:r>
        <w:t>ОБЪЕДИНЕНИИ "МАЯК", ЯДЕРНЫХ ИСПЫТАНИЙ НА СЕМИПАЛАТИНСКОМ</w:t>
      </w:r>
    </w:p>
    <w:p w:rsidR="00DF54DE" w:rsidRDefault="00DF54DE">
      <w:pPr>
        <w:pStyle w:val="ConsPlusTitle"/>
        <w:jc w:val="center"/>
      </w:pPr>
      <w:r>
        <w:t>ПОЛИГОНЕ"</w:t>
      </w: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27 ноября 2014 года N 458-п "О Департаменте социального развития Ханты-Мансийского автономного округа - Югры" приказываю: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2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"Оформление и выдача удостоверений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полигоне".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F54DE" w:rsidRDefault="00DF54DE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10 июля 2012 года N 27-нп "Об утверждении административного регламента предоставления государственной услуги по оформлению и выдаче удостоверений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полигоне";</w:t>
      </w:r>
    </w:p>
    <w:p w:rsidR="00DF54DE" w:rsidRDefault="00DF54DE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19 апреля 2013 года N 10-нп "О внесении изменения в приказ Департамента социального развития Ханты-Мансийского автономного округа - Югры от 10 июля 2012 года N 27-нп "Об утверждении административного регламента предоставления государственной услуги по оформлению и выдаче удостоверений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полигоне";</w:t>
      </w:r>
    </w:p>
    <w:p w:rsidR="00DF54DE" w:rsidRDefault="00DF54DE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16 июня 2015 года N 14-нп "О внесении изменений в приказ Департамента социального развития Ханты-Мансийского автономного округа - Югры от 10 июля 2012 года N 27-нп "Об утверждении административного регламента предоставления государственной услуги по оформлению и выдаче удостоверений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полигоне";</w:t>
      </w:r>
    </w:p>
    <w:p w:rsidR="00DF54DE" w:rsidRDefault="00DF54DE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15</w:t>
        </w:r>
      </w:hyperlink>
      <w:r>
        <w:t xml:space="preserve"> приказа Департамента социального развития Ханты-Мансийского автономного </w:t>
      </w:r>
      <w:r>
        <w:lastRenderedPageBreak/>
        <w:t>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DF54DE" w:rsidRDefault="00DF54DE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7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DF54DE" w:rsidRDefault="00DF54DE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16 августа 2019 года N 34-нп "О внесении изменений в приказ Департамента социального развития Ханты-Мансийского автономного округа - Югры от 10 июля 2012 года N 27-нп "Об утверждении административного регламента предоставления государственной услуги по оформлению и выдаче удостоверений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полигоне";</w:t>
      </w:r>
    </w:p>
    <w:p w:rsidR="00DF54DE" w:rsidRDefault="00DF54DE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28 октября 2020 года N 22-нп "О внесении изменений в приложение к приказу Департамента социального развития Ханты-Мансийского автономного округа - Югры от 10 июля 2012 года N 27-нп "Об утверждении административного регламента предоставления государственной услуги по оформлению и выдаче удостоверений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полигоне";</w:t>
      </w:r>
    </w:p>
    <w:p w:rsidR="00DF54DE" w:rsidRDefault="00DF54DE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11 января 2022 года N 1-нп "О внесении изменений в приказ Департамента социального развития Ханты-Мансийского автономного округа - Югры от 10 июля 2012 года N 27-нп "Об утверждении административного регламента предоставления государственной услуги по оформлению и выдаче удостоверений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полигоне".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3. Приказ вступает в силу по истечении 10 дней после дня его официального опубликования.</w:t>
      </w: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jc w:val="right"/>
      </w:pPr>
      <w:r>
        <w:t>Директор Департамента</w:t>
      </w:r>
    </w:p>
    <w:p w:rsidR="00DF54DE" w:rsidRDefault="00DF54DE">
      <w:pPr>
        <w:pStyle w:val="ConsPlusNormal"/>
        <w:jc w:val="right"/>
      </w:pPr>
      <w:r>
        <w:t>А.В.ТЕРЕХИН</w:t>
      </w: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jc w:val="right"/>
        <w:outlineLvl w:val="0"/>
      </w:pPr>
      <w:r>
        <w:t>Приложение</w:t>
      </w:r>
    </w:p>
    <w:p w:rsidR="00DF54DE" w:rsidRDefault="00DF54DE">
      <w:pPr>
        <w:pStyle w:val="ConsPlusNormal"/>
        <w:jc w:val="right"/>
      </w:pPr>
      <w:r>
        <w:t>к приказу Департамента</w:t>
      </w:r>
    </w:p>
    <w:p w:rsidR="00DF54DE" w:rsidRDefault="00DF54DE">
      <w:pPr>
        <w:pStyle w:val="ConsPlusNormal"/>
        <w:jc w:val="right"/>
      </w:pPr>
      <w:r>
        <w:t>социального развития</w:t>
      </w:r>
    </w:p>
    <w:p w:rsidR="00DF54DE" w:rsidRDefault="00DF54DE">
      <w:pPr>
        <w:pStyle w:val="ConsPlusNormal"/>
        <w:jc w:val="right"/>
      </w:pPr>
      <w:r>
        <w:t>Ханты-Мансийского</w:t>
      </w:r>
    </w:p>
    <w:p w:rsidR="00DF54DE" w:rsidRDefault="00DF54DE">
      <w:pPr>
        <w:pStyle w:val="ConsPlusNormal"/>
        <w:jc w:val="right"/>
      </w:pPr>
      <w:r>
        <w:t>автономного округа - Югры</w:t>
      </w:r>
    </w:p>
    <w:p w:rsidR="00DF54DE" w:rsidRDefault="00DF54DE">
      <w:pPr>
        <w:pStyle w:val="ConsPlusNormal"/>
        <w:jc w:val="right"/>
      </w:pPr>
      <w:r>
        <w:t>от 16 февраля 2026 года N 36-нп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</w:pPr>
      <w:bookmarkStart w:id="0" w:name="P42"/>
      <w:bookmarkEnd w:id="0"/>
      <w:r>
        <w:t>АДМИНИСТРАТИВНЫЙ РЕГЛАМЕНТ</w:t>
      </w:r>
    </w:p>
    <w:p w:rsidR="00DF54DE" w:rsidRDefault="00DF54DE">
      <w:pPr>
        <w:pStyle w:val="ConsPlusTitle"/>
        <w:jc w:val="center"/>
      </w:pPr>
      <w:r>
        <w:t>ПРЕДОСТАВЛЕНИЯ ГОСУДАРСТВЕННОЙ УСЛУГИ "ОФОРМЛЕНИЕ И ВЫДАЧА</w:t>
      </w:r>
    </w:p>
    <w:p w:rsidR="00DF54DE" w:rsidRDefault="00DF54DE">
      <w:pPr>
        <w:pStyle w:val="ConsPlusTitle"/>
        <w:jc w:val="center"/>
      </w:pPr>
      <w:r>
        <w:t>УДОСТОВЕРЕНИЙ ГРАЖДАНАМ, ПОДВЕРГШИМСЯ ВОЗДЕЙСТВИЮ РАДИАЦИИ</w:t>
      </w:r>
    </w:p>
    <w:p w:rsidR="00DF54DE" w:rsidRDefault="00DF54DE">
      <w:pPr>
        <w:pStyle w:val="ConsPlusTitle"/>
        <w:jc w:val="center"/>
      </w:pPr>
      <w:r>
        <w:t>ВСЛЕДСТВИЕ КАТАСТРОФЫ НА ЧЕРНОБЫЛЬСКОЙ АЭС, ПРОИЗВОДСТВЕННОМ</w:t>
      </w:r>
    </w:p>
    <w:p w:rsidR="00DF54DE" w:rsidRDefault="00DF54DE">
      <w:pPr>
        <w:pStyle w:val="ConsPlusTitle"/>
        <w:jc w:val="center"/>
      </w:pPr>
      <w:r>
        <w:t>ОБЪЕДИНЕНИИ "МАЯК", ЯДЕРНЫХ ИСПЫТАНИЙ НА СЕМИПАЛАТИНСКОМ</w:t>
      </w:r>
    </w:p>
    <w:p w:rsidR="00DF54DE" w:rsidRDefault="00DF54DE">
      <w:pPr>
        <w:pStyle w:val="ConsPlusTitle"/>
        <w:jc w:val="center"/>
      </w:pPr>
      <w:r>
        <w:t>ПОЛИГОНЕ"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1"/>
      </w:pPr>
      <w:r>
        <w:t>I. Общие положения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государственной услуги "Оформление и выдача удостоверений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полигоне".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2. Услуга (перечень условных обозначений и сокращений приведен в </w:t>
      </w:r>
      <w:hyperlink w:anchor="P177">
        <w:r>
          <w:rPr>
            <w:color w:val="0000FF"/>
          </w:rPr>
          <w:t>приложении 1</w:t>
        </w:r>
      </w:hyperlink>
      <w:r>
        <w:t xml:space="preserve"> к настоящему административному регламенту) предоставляется гражданам Российской Федерации, имеющим право на меры социальной поддержки в соответствии с </w:t>
      </w:r>
      <w:hyperlink r:id="rId16">
        <w:r>
          <w:rPr>
            <w:color w:val="0000FF"/>
          </w:rPr>
          <w:t>Законом</w:t>
        </w:r>
      </w:hyperlink>
      <w:r>
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Федеральными законами от 10 января 2002 года </w:t>
      </w:r>
      <w:hyperlink r:id="rId17">
        <w:r>
          <w:rPr>
            <w:color w:val="0000FF"/>
          </w:rPr>
          <w:t>N 2-ФЗ</w:t>
        </w:r>
      </w:hyperlink>
      <w:r>
        <w:t xml:space="preserve"> "О социальных гарантиях гражданам, подвергшимся радиационному воздействию вследствие ядерных испытаний на Семипалатинском полигоне", от 26 ноября 1998 года </w:t>
      </w:r>
      <w:hyperlink r:id="rId18">
        <w:r>
          <w:rPr>
            <w:color w:val="0000FF"/>
          </w:rPr>
          <w:t>N 175-ФЗ</w:t>
        </w:r>
      </w:hyperlink>
      <w:r>
        <w:t xml:space="preserve">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Теча", указанным в </w:t>
      </w:r>
      <w:hyperlink w:anchor="P206">
        <w:r>
          <w:rPr>
            <w:color w:val="0000FF"/>
          </w:rPr>
          <w:t>таблице 1</w:t>
        </w:r>
      </w:hyperlink>
      <w:r>
        <w:t xml:space="preserve"> приложения 1 к настоящему административному регламенту.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("функций") и на Едином портале (при наличии технической возможности).</w:t>
      </w: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Title"/>
        <w:jc w:val="center"/>
        <w:outlineLvl w:val="1"/>
      </w:pPr>
      <w:r>
        <w:t>II. Стандарт предоставления Услуги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Наименование Услуги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4. Оформление и выдача удостоверений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5. Услуга предоставляется Департаментом социального развития Ханты-Мансийского автономного округа - Югры &lt;1&gt;.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&lt;1&gt; Проверку документов и сведений, необходимых для выдачи (отказа в выдаче) удостоверения (дубликата удостоверения)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полигоне, а также выдачу результата предоставления Услуги осуществляет Агентство.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Результат предоставления Услуги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6. При обращении заявителя за оформлением и выдачей удостоверения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полигоне, результатами предоставления Услуги являются: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а) оформление и выдача удостоверения гражданина, получившего или перенесшего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 вследствие чернобыльской катастрофы;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lastRenderedPageBreak/>
        <w:t>б) оформление и выдача удостоверения участника ликвидации последствий катастрофы на Чернобыльской АЭС;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в) оформление и выдача удостоверения единого образца гражданина, подвергшегося воздействию радиации вследствие катастрофы на Чернобыльской АЭС;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г) оформление и выдача удостоверения гражданина, подвергшегося воздействию радиации вследствие аварии в 1957 году на производственном объединении "Маяк" и сбросов радиоактивных отходов в реку Теча;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д) оформление и выдача удостоверения единого образца гражданина, подвергшегося радиационному воздействию вследствие ядерных испытаний на Семипалатинском полигоне;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е) решение об отказе в выдаче удостоверения (документ на бумажном носителе).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7. При обращении заявителя за выдачей дубликата удостоверения гражданам, подвергшимся воздействию радиации, результатами предоставления Услуги являются: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а) оформление и выдача дубликата удостоверения лица, получившего или перенесшего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 вследствие чернобыльской катастрофы";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б) оформление и выдача дубликата удостоверения участника ликвидации последствий катастрофы на Чернобыльской АЭС;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в) оформление и выдача дубликата удостоверения единого образца лица, подвергшегося воздействию радиации вследствие катастрофы на Чернобыльской АЭС;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г) оформление и выдача дубликата удостоверения лица, подвергшегося воздействию радиации вследствие аварии в 1957 году на производственном объединении "Маяк" и сбросов радиоактивных отходов в реку Теча;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д) оформление и выдача дубликата удостоверения единого образца лица, подвергшегося радиационному воздействию вследствие ядерных испытаний на Семипалатинском полигоне;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е) решение об отказе в выдаче дубликата удостоверения (документ на бумажном носителе).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8. Результаты предоставления Услуги могут быть получены: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при принятии решения об оформлении и выдаче удостоверения (дубликата удостоверения) - в Агентстве;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при принятии решения об отказе в выдаче удостоверения (дубликата удостоверения) - почтовым отправлением по адресу, указанному заявителем.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Срок предоставления Услуги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9. Максимальный срок предоставления Услуги составляет 1 месяц со дня подачи заявителем заявления и документов, необходимых для предоставления Услуги.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DF54DE" w:rsidRDefault="00DF54DE">
      <w:pPr>
        <w:pStyle w:val="ConsPlusTitle"/>
        <w:jc w:val="center"/>
      </w:pPr>
      <w:r>
        <w:t>Услуги, и способы ее взимания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10. Взимание государственной пошлины или иной платы за предоставление Услуги законодательными или иными нормативными правовыми актами не предусмотрено.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DF54DE" w:rsidRDefault="00DF54DE">
      <w:pPr>
        <w:pStyle w:val="ConsPlusTitle"/>
        <w:jc w:val="center"/>
      </w:pPr>
      <w:r>
        <w:t>заявления и при получении результата предоставления Услуги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11. Максимальный срок ожидания в очереди при подаче заявления составляет 15 минут.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12. Максимальный срок ожидания в очереди при получении результата Услуги составляет 15 минут.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Срок регистрации заявления о предоставлении Услуги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а) в МФЦ - 1 рабочий день;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б) в Агентстве (посредством почтового отправления) - 1 рабочий день.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14. Требования к помещениям, в которых предоставляется Услуга, размещены на официальном сайте Департамента в информационно-телекоммуникационной сети "Интернет", а также на Едином портале (при наличии технической возможности).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15. Показатели доступности и качества Услуги размещены на официальном сайте Департамента в информационно-телекоммуникационной сети "Интернет", а также на Едином портале (при наличии технической возможности).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16. Услуги, которые являются необходимыми и обязательными для предоставления Услуги, законодательными или иными нормативными правовыми актами не предусмотрены.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17. Информационные системы, используемые для предоставления Услуги: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а) единая система межведомственного электронного взаимодействия &lt;2&gt;;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года N 697 "О единой системе межведомственного электронного взаимодействия".</w:t>
      </w: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  <w:r>
        <w:t>б)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18. Невозможно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При получении результатов предоставления Услуги в отношении несовершеннолетнего </w:t>
      </w:r>
      <w:r>
        <w:lastRenderedPageBreak/>
        <w:t>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На предоставление законному представителю несовершеннолетнего, не являющемуся заявителем, результата Услуги в отношении несовершеннолетнего распространяются установленные настоящим административным регламентом порядок, в том числе способы и сроки получения результата Услуги, применяемые к заявителю.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19. Предоставление Услуги в МФЦ осуществляется при наличии соглашения с таким МФЦ.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и документов и (или) информации, необходимых для ее предоставления.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Департаментом, а также выдачи документов, включая составление на бумажном носителе и заверение выписок из информационных систем Департамента, не предусмотрена.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DF54DE" w:rsidRDefault="00DF54DE">
      <w:pPr>
        <w:pStyle w:val="ConsPlusTitle"/>
        <w:jc w:val="center"/>
      </w:pPr>
      <w:r>
        <w:t>для предоставления Услуги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 xml:space="preserve">20. Исчерпывающий перечень документов, необходимых для предоставления Услуги, приведен в </w:t>
      </w:r>
      <w:hyperlink w:anchor="P360">
        <w:r>
          <w:rPr>
            <w:color w:val="0000FF"/>
          </w:rPr>
          <w:t>таблице 2</w:t>
        </w:r>
      </w:hyperlink>
      <w:r>
        <w:t xml:space="preserve"> приложения 1 к настоящему административному регламенту с разделением на: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а) документы и информацию, которые заявитель должен представить самостоятельно;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21. Форма </w:t>
      </w:r>
      <w:hyperlink w:anchor="P571">
        <w:r>
          <w:rPr>
            <w:color w:val="0000FF"/>
          </w:rPr>
          <w:t>заявления</w:t>
        </w:r>
      </w:hyperlink>
      <w:r>
        <w:t xml:space="preserve"> приведена в приложении 2 к настоящему административному регламенту.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DF54DE" w:rsidRDefault="00DF54DE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DF54DE" w:rsidRDefault="00DF54DE">
      <w:pPr>
        <w:pStyle w:val="ConsPlusTitle"/>
        <w:jc w:val="center"/>
      </w:pPr>
      <w:r>
        <w:t>Услуги, и исчерпывающий перечень оснований</w:t>
      </w:r>
    </w:p>
    <w:p w:rsidR="00DF54DE" w:rsidRDefault="00DF54DE">
      <w:pPr>
        <w:pStyle w:val="ConsPlusTitle"/>
        <w:jc w:val="center"/>
      </w:pPr>
      <w:r>
        <w:t>для приостановления предоставления Услуги или для отказа</w:t>
      </w:r>
    </w:p>
    <w:p w:rsidR="00DF54DE" w:rsidRDefault="00DF54DE">
      <w:pPr>
        <w:pStyle w:val="ConsPlusTitle"/>
        <w:jc w:val="center"/>
      </w:pPr>
      <w:r>
        <w:t>в предоставлении Услуги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22. Оснований для отказа в приеме заявления и документов, необходимых для предоставления Услуги, законодательством не установлено.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23. Оснований для приостановления предоставления Услуги законодательством не установлено.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24. Основаниями для отказа в предоставлении Услуги являются: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lastRenderedPageBreak/>
        <w:t xml:space="preserve">заявитель не относится к категории лиц, указанных в </w:t>
      </w:r>
      <w:hyperlink w:anchor="P206">
        <w:r>
          <w:rPr>
            <w:color w:val="0000FF"/>
          </w:rPr>
          <w:t>таблице 1</w:t>
        </w:r>
      </w:hyperlink>
      <w:r>
        <w:t xml:space="preserve"> приложения 1 к настоящему административному регламенту;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несоблюдение заявителем условий, указанных в </w:t>
      </w:r>
      <w:hyperlink r:id="rId20">
        <w:r>
          <w:rPr>
            <w:color w:val="0000FF"/>
          </w:rPr>
          <w:t>пунктах 4</w:t>
        </w:r>
      </w:hyperlink>
      <w:r>
        <w:t xml:space="preserve"> или </w:t>
      </w:r>
      <w:hyperlink r:id="rId21">
        <w:r>
          <w:rPr>
            <w:color w:val="0000FF"/>
          </w:rPr>
          <w:t>5</w:t>
        </w:r>
      </w:hyperlink>
      <w:r>
        <w:t xml:space="preserve"> Порядка и условий оформления и выдачи удостоверения 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инвалидам вследствие чернобыльской катастрофы, утвержденного приказом МЧС России N 728, Минздравсоцразвития России N 832, Минфина России N 166н от 8 декабря 2006 года;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несоблюдение заявителем условий, указанных в </w:t>
      </w:r>
      <w:hyperlink r:id="rId22">
        <w:r>
          <w:rPr>
            <w:color w:val="0000FF"/>
          </w:rPr>
          <w:t>пунктах 4</w:t>
        </w:r>
      </w:hyperlink>
      <w:r>
        <w:t xml:space="preserve"> либо </w:t>
      </w:r>
      <w:hyperlink r:id="rId23">
        <w:r>
          <w:rPr>
            <w:color w:val="0000FF"/>
          </w:rPr>
          <w:t>5</w:t>
        </w:r>
      </w:hyperlink>
      <w:r>
        <w:t xml:space="preserve"> Порядка и условий оформления и выдачи гражданам удостоверения участника ликвидации последствий катастрофы на Чернобыльской АЭС, утвержденного приказом МЧС России N 253, Минтруда России N 207н, Минфина России N 73н от 21 апреля 2020 года;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несоблюдение заявителем условий, указанных в </w:t>
      </w:r>
      <w:hyperlink r:id="rId24">
        <w:r>
          <w:rPr>
            <w:color w:val="0000FF"/>
          </w:rPr>
          <w:t>пунктах 2</w:t>
        </w:r>
      </w:hyperlink>
      <w:r>
        <w:t xml:space="preserve"> и </w:t>
      </w:r>
      <w:hyperlink r:id="rId25">
        <w:r>
          <w:rPr>
            <w:color w:val="0000FF"/>
          </w:rPr>
          <w:t>3</w:t>
        </w:r>
      </w:hyperlink>
      <w:r>
        <w:t xml:space="preserve"> Порядка выдачи удостоверений единого образца гражданам, подвергшимся радиационному воздействию вследствие ядерных испытаний на Семипалатинском полигоне, утвержденного приказом МЧС России от 18 сентября 2009 года N 540.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25. Сведения об основаниях для отказа в предоставлении Услуги, с учетом категории (признаков) заявителя, приведены в </w:t>
      </w:r>
      <w:hyperlink w:anchor="P177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DF54DE" w:rsidRDefault="00DF54DE">
      <w:pPr>
        <w:pStyle w:val="ConsPlusTitle"/>
        <w:jc w:val="center"/>
      </w:pPr>
      <w:r>
        <w:t>административных процедур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Перечень административных процедур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26. При предоставлении Услуги осуществляются следующие административные процедуры: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DF54DE" w:rsidRDefault="00DF54DE">
      <w:pPr>
        <w:pStyle w:val="ConsPlusTitle"/>
        <w:jc w:val="center"/>
      </w:pPr>
      <w:r>
        <w:t>рассмотрения заявления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27. Информация об изменении статуса рассмотрения заявления предоставляется заявителю почтовым отправлением.</w:t>
      </w: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jc w:val="right"/>
        <w:outlineLvl w:val="1"/>
      </w:pPr>
      <w:bookmarkStart w:id="1" w:name="P177"/>
      <w:bookmarkEnd w:id="1"/>
      <w:r>
        <w:t>Приложение 1</w:t>
      </w:r>
    </w:p>
    <w:p w:rsidR="00DF54DE" w:rsidRDefault="00DF54DE">
      <w:pPr>
        <w:pStyle w:val="ConsPlusNormal"/>
        <w:jc w:val="right"/>
      </w:pPr>
      <w:r>
        <w:t>к административному регламенту</w:t>
      </w:r>
    </w:p>
    <w:p w:rsidR="00DF54DE" w:rsidRDefault="00DF54DE">
      <w:pPr>
        <w:pStyle w:val="ConsPlusNormal"/>
        <w:jc w:val="right"/>
      </w:pPr>
      <w:r>
        <w:t>предоставления государственной услуги</w:t>
      </w:r>
    </w:p>
    <w:p w:rsidR="00DF54DE" w:rsidRDefault="00DF54DE">
      <w:pPr>
        <w:pStyle w:val="ConsPlusNormal"/>
        <w:jc w:val="right"/>
      </w:pPr>
      <w:r>
        <w:t>"Оформление и выдача удостоверений гражданам,</w:t>
      </w:r>
    </w:p>
    <w:p w:rsidR="00DF54DE" w:rsidRDefault="00DF54DE">
      <w:pPr>
        <w:pStyle w:val="ConsPlusNormal"/>
        <w:jc w:val="right"/>
      </w:pPr>
      <w:r>
        <w:lastRenderedPageBreak/>
        <w:t>подвергшимся воздействию радиации</w:t>
      </w:r>
    </w:p>
    <w:p w:rsidR="00DF54DE" w:rsidRDefault="00DF54DE">
      <w:pPr>
        <w:pStyle w:val="ConsPlusNormal"/>
        <w:jc w:val="right"/>
      </w:pPr>
      <w:r>
        <w:t>вследствие катастрофы на Чернобыльской АЭС,</w:t>
      </w:r>
    </w:p>
    <w:p w:rsidR="00DF54DE" w:rsidRDefault="00DF54DE">
      <w:pPr>
        <w:pStyle w:val="ConsPlusNormal"/>
        <w:jc w:val="right"/>
      </w:pPr>
      <w:r>
        <w:t>производственном объединении "Маяк",</w:t>
      </w:r>
    </w:p>
    <w:p w:rsidR="00DF54DE" w:rsidRDefault="00DF54DE">
      <w:pPr>
        <w:pStyle w:val="ConsPlusNormal"/>
        <w:jc w:val="right"/>
      </w:pPr>
      <w:r>
        <w:t>ядерных испытаний на Семипалатинском полигоне"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DF54DE" w:rsidRDefault="00DF54DE">
      <w:pPr>
        <w:pStyle w:val="ConsPlusNormal"/>
        <w:jc w:val="center"/>
      </w:pPr>
    </w:p>
    <w:p w:rsidR="00DF54DE" w:rsidRDefault="00DF54DE">
      <w:pPr>
        <w:pStyle w:val="ConsPlusNormal"/>
        <w:ind w:firstLine="540"/>
        <w:jc w:val="both"/>
      </w:pPr>
      <w:r>
        <w:t>1. Условные сокращения: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Услуга - государственная услуга "Оформление и выдача удостоверений гражданам, подвергшимся воздействию радиации вследствие катастрофы на Чернобыльской АЭС, производственном объединении "Маяк", ядерных испытаний на Семипалатинском полигоне";</w:t>
      </w:r>
    </w:p>
    <w:p w:rsidR="00DF54DE" w:rsidRDefault="00DF54DE">
      <w:pPr>
        <w:pStyle w:val="ConsPlusNormal"/>
        <w:spacing w:before="220"/>
        <w:ind w:firstLine="540"/>
        <w:jc w:val="both"/>
      </w:pPr>
      <w:hyperlink r:id="rId26">
        <w:r>
          <w:rPr>
            <w:color w:val="0000FF"/>
          </w:rPr>
          <w:t>Закон</w:t>
        </w:r>
      </w:hyperlink>
      <w:r>
        <w:t xml:space="preserve"> РФ N 1244-1 - </w:t>
      </w:r>
      <w:hyperlink r:id="rId27">
        <w:r>
          <w:rPr>
            <w:color w:val="0000FF"/>
          </w:rPr>
          <w:t>Закон</w:t>
        </w:r>
      </w:hyperlink>
      <w:r>
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Федеральный </w:t>
      </w:r>
      <w:hyperlink r:id="rId28">
        <w:r>
          <w:rPr>
            <w:color w:val="0000FF"/>
          </w:rPr>
          <w:t>закон</w:t>
        </w:r>
      </w:hyperlink>
      <w:r>
        <w:t xml:space="preserve"> N 175-ФЗ - Федеральный </w:t>
      </w:r>
      <w:hyperlink r:id="rId29">
        <w:r>
          <w:rPr>
            <w:color w:val="0000FF"/>
          </w:rPr>
          <w:t>закон</w:t>
        </w:r>
      </w:hyperlink>
      <w:r>
        <w:t xml:space="preserve">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 xml:space="preserve">заявители - граждане Российской Федерации, имеющие право на меры социальной поддержки в соответствии с </w:t>
      </w:r>
      <w:hyperlink r:id="rId30">
        <w:r>
          <w:rPr>
            <w:color w:val="0000FF"/>
          </w:rPr>
          <w:t>Законом</w:t>
        </w:r>
      </w:hyperlink>
      <w:r>
        <w:t xml:space="preserve"> РФ N 1244-1,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N 175-ФЗ,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заявление - заявление (запрос) о предоставлении Услуги;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Департамент - Департамент социального развития Ханты-Мансийского автономного округа - Югры;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Агентство - казенное учреждение Ханты-Мансийского автономного округа - Югры "Агентство социального благополучия населения" по месту жительства заявителя;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МФЦ - многофункциональный центр предоставления государственных и муниципальных услуг.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О - требование к документу - предоставляется оригинал;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К - требование к документу - предоставляется копия документа;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МФЦ - способ подачи документа - в МФЦ;</w:t>
      </w:r>
    </w:p>
    <w:p w:rsidR="00DF54DE" w:rsidRDefault="00DF54DE">
      <w:pPr>
        <w:pStyle w:val="ConsPlusNormal"/>
        <w:spacing w:before="220"/>
        <w:ind w:firstLine="540"/>
        <w:jc w:val="both"/>
      </w:pPr>
      <w:r>
        <w:t>Почта - способ подачи документа - посредством почтовой связи.</w:t>
      </w: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DF54DE" w:rsidRDefault="00DF54DE">
      <w:pPr>
        <w:pStyle w:val="ConsPlusNormal"/>
        <w:jc w:val="right"/>
      </w:pPr>
    </w:p>
    <w:p w:rsidR="00DF54DE" w:rsidRDefault="00DF54DE">
      <w:pPr>
        <w:pStyle w:val="ConsPlusNormal"/>
        <w:jc w:val="right"/>
      </w:pPr>
      <w:bookmarkStart w:id="2" w:name="P206"/>
      <w:bookmarkEnd w:id="2"/>
      <w:r>
        <w:t>Таблица 1</w:t>
      </w:r>
    </w:p>
    <w:p w:rsidR="00DF54DE" w:rsidRDefault="00DF54DE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59"/>
        <w:gridCol w:w="4762"/>
        <w:gridCol w:w="1714"/>
      </w:tblGrid>
      <w:tr w:rsidR="00DF54DE">
        <w:tc>
          <w:tcPr>
            <w:tcW w:w="510" w:type="dxa"/>
          </w:tcPr>
          <w:p w:rsidR="00DF54DE" w:rsidRDefault="00DF54DE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059" w:type="dxa"/>
          </w:tcPr>
          <w:p w:rsidR="00DF54DE" w:rsidRDefault="00DF54DE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1</w:t>
            </w:r>
          </w:p>
        </w:tc>
        <w:tc>
          <w:tcPr>
            <w:tcW w:w="2059" w:type="dxa"/>
            <w:vMerge w:val="restart"/>
          </w:tcPr>
          <w:p w:rsidR="00DF54DE" w:rsidRDefault="00DF54DE">
            <w:pPr>
              <w:pStyle w:val="ConsPlusNormal"/>
            </w:pPr>
            <w:r>
              <w:t>Оформление и выдача удостоверения лица, получившего или перенесшего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 вследствие чернобыльской катастрофы"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2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инвалиды вследствие чернобыльской катастрофы из числа:</w:t>
            </w:r>
          </w:p>
          <w:p w:rsidR="00DF54DE" w:rsidRDefault="00DF54DE">
            <w:pPr>
              <w:pStyle w:val="ConsPlusNormal"/>
            </w:pPr>
            <w: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      </w:r>
          </w:p>
          <w:p w:rsidR="00DF54DE" w:rsidRDefault="00DF54DE">
            <w:pPr>
              <w:pStyle w:val="ConsPlusNormal"/>
            </w:pPr>
            <w:r>
      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      </w:r>
          </w:p>
          <w:p w:rsidR="00DF54DE" w:rsidRDefault="00DF54DE">
            <w:pPr>
              <w:pStyle w:val="ConsPlusNormal"/>
            </w:pPr>
            <w:r>
      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      </w:r>
          </w:p>
          <w:p w:rsidR="00DF54DE" w:rsidRDefault="00DF54DE">
            <w:pPr>
              <w:pStyle w:val="ConsPlusNormal"/>
            </w:pPr>
            <w: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2А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3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дети и подростки в возрасте до 18 лет, указанные в </w:t>
            </w:r>
            <w:hyperlink r:id="rId33">
              <w:r>
                <w:rPr>
                  <w:color w:val="0000FF"/>
                </w:rPr>
                <w:t>части второй статьи 25</w:t>
              </w:r>
            </w:hyperlink>
            <w:r>
              <w:t xml:space="preserve"> Закона РФ N 1244-1, страдающие болезнями вследствие чернобыльской катастрофы или обусловленными генетическими последствиями радиоактивного облучения одного из родителей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3А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4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члены семьи,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инвалидов вследствие </w:t>
            </w:r>
            <w:r>
              <w:lastRenderedPageBreak/>
              <w:t xml:space="preserve">чернобыльской катастрофы, указанные в </w:t>
            </w:r>
            <w:hyperlink r:id="rId34">
              <w:r>
                <w:rPr>
                  <w:color w:val="0000FF"/>
                </w:rPr>
                <w:t>части четвертой статьи 14</w:t>
              </w:r>
            </w:hyperlink>
            <w:r>
              <w:t xml:space="preserve"> Закона РФ N 1244-1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lastRenderedPageBreak/>
              <w:t>4А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5</w:t>
            </w:r>
          </w:p>
        </w:tc>
        <w:tc>
          <w:tcPr>
            <w:tcW w:w="2059" w:type="dxa"/>
            <w:vMerge w:val="restart"/>
          </w:tcPr>
          <w:p w:rsidR="00DF54DE" w:rsidRDefault="00DF54DE">
            <w:pPr>
              <w:pStyle w:val="ConsPlusNormal"/>
            </w:pPr>
            <w:r>
              <w:t>Оформление и выдача удостоверения участника ликвидации последствий катастрофы на Чернобыльской АЭС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5А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6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</w:t>
            </w:r>
          </w:p>
          <w:p w:rsidR="00DF54DE" w:rsidRDefault="00DF54DE">
            <w:pPr>
              <w:pStyle w:val="ConsPlusNormal"/>
            </w:pPr>
            <w:r>
              <w:t>лица начальствующего и рядового состава органов внутренних дел, проходившие в 1986 - 1987 годах службу в зоне отчуждения; граждане, в том числе военнослужащие и военнообязанные, призванные на военные сборы и принимавшие участие в 1988 - 1990 годах в работах по объекту "Укрытие";</w:t>
            </w:r>
          </w:p>
          <w:p w:rsidR="00DF54DE" w:rsidRDefault="00DF54DE">
            <w:pPr>
              <w:pStyle w:val="ConsPlusNormal"/>
            </w:pPr>
            <w:r>
              <w:t>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с 26 апреля по 30 июня 1986 года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6А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7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</w:t>
            </w:r>
          </w:p>
          <w:p w:rsidR="00DF54DE" w:rsidRDefault="00DF54DE">
            <w:pPr>
              <w:pStyle w:val="ConsPlusNormal"/>
            </w:pPr>
            <w:r>
              <w:t xml:space="preserve">военнослужащие и военнообязанные, призванные на специальные сборы и </w:t>
            </w:r>
            <w:r>
              <w:lastRenderedPageBreak/>
              <w:t>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 начальствующего и рядового состава органов внутренних дел, проходившие в 1988 - 1990 годах службу в зоне отчуждения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lastRenderedPageBreak/>
              <w:t>7А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8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члены семьи, в том числе вдовы (вдовцы) умерших участников ликвидации последствий катастрофы на Чернобыльской АЭС, указанных в </w:t>
            </w:r>
            <w:hyperlink r:id="rId35">
              <w:r>
                <w:rPr>
                  <w:color w:val="0000FF"/>
                </w:rPr>
                <w:t>пункте 3 части первой статьи 13</w:t>
              </w:r>
            </w:hyperlink>
            <w:r>
              <w:t xml:space="preserve"> Закона РФ N 1244-1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8А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9</w:t>
            </w:r>
          </w:p>
        </w:tc>
        <w:tc>
          <w:tcPr>
            <w:tcW w:w="2059" w:type="dxa"/>
            <w:vMerge w:val="restart"/>
          </w:tcPr>
          <w:p w:rsidR="00DF54DE" w:rsidRDefault="00DF54DE">
            <w:pPr>
              <w:pStyle w:val="ConsPlusNormal"/>
            </w:pPr>
            <w:r>
              <w:t>Оформление и выдача удостоверения единого образца лица, подвергшегося воздействию радиации вследствие катастрофы на Чернобыльской АЭС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9А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10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выехавшие добровольно на новое место жительства из зоны проживания с правом на отселение в 1986 году и в последующие годы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10А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11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военнослужащие, лица начальствующего и рядового состава органов внутренних дел, Государственной противопожарной службы, проходившие военную службу (службу) в зоне отчуждения, зоне отселения, зоне проживания с правом на отселение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11А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12</w:t>
            </w:r>
          </w:p>
        </w:tc>
        <w:tc>
          <w:tcPr>
            <w:tcW w:w="2059" w:type="dxa"/>
            <w:vMerge w:val="restart"/>
          </w:tcPr>
          <w:p w:rsidR="00DF54DE" w:rsidRDefault="00DF54DE">
            <w:pPr>
              <w:pStyle w:val="ConsPlusNormal"/>
            </w:pPr>
            <w:r>
              <w:t>Оформление и выдача удостоверения лица, подвергшегося воздействию радиации вследствие аварии в 1957 году на производственном объединении "Маяк" и сбросов радиоактивных отходов в реку Теча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 (в том числе временно направленные или командированные), включая военнослужащих и военнообязанных, призванных на специальные сборы, лица начальствующего и рядового состава органов внутренних дел, органов государственной безопасности, органов гражданской обороны:</w:t>
            </w:r>
          </w:p>
          <w:p w:rsidR="00DF54DE" w:rsidRDefault="00DF54DE">
            <w:pPr>
              <w:pStyle w:val="ConsPlusNormal"/>
            </w:pPr>
            <w:r>
              <w:t>принимавшие с 29 сентября 1957 года по 31 декабря 1961 года непосредственное участие в работах по ликвидации последствий аварии в 1957 году на производственном объединении "Маяк";</w:t>
            </w:r>
          </w:p>
          <w:p w:rsidR="00DF54DE" w:rsidRDefault="00DF54DE">
            <w:pPr>
              <w:pStyle w:val="ConsPlusNormal"/>
            </w:pPr>
            <w:r>
              <w:t>занятые на работах по проведению защитных мероприятий и реабилитации радиоактивно загрязненных территорий вдоль реки Теча с 1 января 1949 года по 31 декабря 1962 года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12А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13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граждане, эвакуированные (переселенные), а также добровольно выехавшие из населенных пунктов (в том числе эвакуированные </w:t>
            </w:r>
            <w:r>
              <w:lastRenderedPageBreak/>
              <w:t>(переселенные) в пределах населенных пунктов, где эвакуация (переселение) проводилась частично), подвергшиеся радиоактивному загрязнению вследствие аварии в 1957 году на производственном объединении "Маяк" и сбросов радиоактивных отходов в реку Теча, а также военнослужащие, вольнонаемный состав войсковых частей и спецконтингент, эвакуированные в 1957 году из зоны радиоактивного загрязнения. К добровольно выехавшим относятся граждане, выехавшие с 29 сентября 1957 года по 31 декабря 1960 года включительно из населенных пунктов, подвергшихся радиоактивному загрязнению вследствие аварии в 1957 году на производственном объединении "Маяк", а также выехавшие с 1949 года по 1962 год включительно из населенных пунктов (в том числе переселившиеся в пределах населенных пунктов, где переселение производилось частично), подвергшихся радиоактивному загрязнению вследствие сбросов радиоактивных отходов в реку Теча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lastRenderedPageBreak/>
              <w:t>13А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14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проживавшие в 1949 - 1956 годах в населенных пунктах, подвергшихся радиоактивному загрязнению вследствие сбросов радиоактивных отходов в реку Теча, и получившие накопленную эффективную дозу облучения свыше 7 сЗв (бэр), но не более 35 сЗв (бэр), или свыше 35 сЗв (бэр)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14А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15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добровольно выехавшие на новое место жительства из населенных пунктов, подвергшихся радиоактивному загрязнению вследствие аварии в 1957 году на производственном объединении "Маяк" и сбросов радиоактивных отходов в реку Теча, где средняя годовая эффективная доза облучения составляет в настоящее время свыше 1 мЗв (0,1 бэр) (дополнительно над уровнем естественного радиационного фона для данной местности)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15А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16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граждане, получившие лучевую болезнь, другие заболевания, или ставшие инвалидами вследствие воздействия радиации из числа лиц, указанных в </w:t>
            </w:r>
            <w:hyperlink r:id="rId36">
              <w:r>
                <w:rPr>
                  <w:color w:val="0000FF"/>
                </w:rPr>
                <w:t>статьях 2</w:t>
              </w:r>
            </w:hyperlink>
            <w:r>
              <w:t xml:space="preserve"> и </w:t>
            </w:r>
            <w:hyperlink r:id="rId37">
              <w:r>
                <w:rPr>
                  <w:color w:val="0000FF"/>
                </w:rPr>
                <w:t>3</w:t>
              </w:r>
            </w:hyperlink>
            <w:r>
              <w:t xml:space="preserve"> Федерального закона N 175-ФЗ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16А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17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семьи, потерявшие кормильца из числа граждан, указанных в </w:t>
            </w:r>
            <w:hyperlink r:id="rId38">
              <w:r>
                <w:rPr>
                  <w:color w:val="0000FF"/>
                </w:rPr>
                <w:t>пунктах 1</w:t>
              </w:r>
            </w:hyperlink>
            <w:r>
              <w:t xml:space="preserve"> и </w:t>
            </w:r>
            <w:hyperlink r:id="rId39">
              <w:r>
                <w:rPr>
                  <w:color w:val="0000FF"/>
                </w:rPr>
                <w:t>2 части первой статьи 1</w:t>
              </w:r>
            </w:hyperlink>
            <w:r>
              <w:t xml:space="preserve">, </w:t>
            </w:r>
            <w:hyperlink r:id="rId40">
              <w:r>
                <w:rPr>
                  <w:color w:val="0000FF"/>
                </w:rPr>
                <w:t>статьях 2</w:t>
              </w:r>
            </w:hyperlink>
            <w:r>
              <w:t xml:space="preserve"> и </w:t>
            </w:r>
            <w:hyperlink r:id="rId41">
              <w:r>
                <w:rPr>
                  <w:color w:val="0000FF"/>
                </w:rPr>
                <w:t>3</w:t>
              </w:r>
            </w:hyperlink>
            <w:r>
              <w:t xml:space="preserve"> Федерального закона N 175-ФЗ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17А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lastRenderedPageBreak/>
              <w:t>18</w:t>
            </w:r>
          </w:p>
        </w:tc>
        <w:tc>
          <w:tcPr>
            <w:tcW w:w="2059" w:type="dxa"/>
          </w:tcPr>
          <w:p w:rsidR="00DF54DE" w:rsidRDefault="00DF54DE">
            <w:pPr>
              <w:pStyle w:val="ConsPlusNormal"/>
            </w:pPr>
            <w:r>
              <w:t>Выдача удостоверения единого образца лица, подвергшегося радиационному воздействию вследствие ядерных испытаний</w:t>
            </w:r>
          </w:p>
          <w:p w:rsidR="00DF54DE" w:rsidRDefault="00DF54DE">
            <w:pPr>
              <w:pStyle w:val="ConsPlusNormal"/>
            </w:pPr>
            <w:r>
              <w:t>на Семипалатинском полигоне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 Российской Федерации, которые проживали в 1949 - 1963 годах в населенных пунктах на территории Российской Федерации и за ее пределами, включенных в утвержденные Правительством Российской Федерации перечни населенных пунктов, подвергшихся радиационному воздействию вследствие ядерных испытаний на Семипалатинском полигоне, и которые получили суммарную (накопленную) эффективную дозу облучения более 5 сЗв (бэр)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18А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19</w:t>
            </w:r>
          </w:p>
        </w:tc>
        <w:tc>
          <w:tcPr>
            <w:tcW w:w="2059" w:type="dxa"/>
            <w:vMerge w:val="restart"/>
          </w:tcPr>
          <w:p w:rsidR="00DF54DE" w:rsidRDefault="00DF54DE">
            <w:pPr>
              <w:pStyle w:val="ConsPlusNormal"/>
            </w:pPr>
            <w:r>
              <w:t>Оформление и выдача дубликата удостоверения лица, получившего</w:t>
            </w:r>
          </w:p>
          <w:p w:rsidR="00DF54DE" w:rsidRDefault="00DF54DE">
            <w:pPr>
              <w:pStyle w:val="ConsPlusNormal"/>
            </w:pPr>
            <w:r>
              <w:t>или перенесшего лучевую болезнь</w:t>
            </w:r>
          </w:p>
          <w:p w:rsidR="00DF54DE" w:rsidRDefault="00DF54DE">
            <w:pPr>
              <w:pStyle w:val="ConsPlusNormal"/>
            </w:pPr>
            <w:r>
              <w:t>и другие заболевания, связанные</w:t>
            </w:r>
          </w:p>
          <w:p w:rsidR="00DF54DE" w:rsidRDefault="00DF54DE">
            <w:pPr>
              <w:pStyle w:val="ConsPlusNormal"/>
            </w:pPr>
            <w:r>
              <w:t>с радиационным воздействием вследствие чернобыльской катастрофы</w:t>
            </w:r>
          </w:p>
          <w:p w:rsidR="00DF54DE" w:rsidRDefault="00DF54DE">
            <w:pPr>
              <w:pStyle w:val="ConsPlusNormal"/>
            </w:pPr>
            <w:r>
              <w:t>или с работами</w:t>
            </w:r>
          </w:p>
          <w:p w:rsidR="00DF54DE" w:rsidRDefault="00DF54DE">
            <w:pPr>
              <w:pStyle w:val="ConsPlusNormal"/>
            </w:pPr>
            <w:r>
              <w:t>по ликвидации последствий катастрофы на Чернобыльской АЭС; инвалида вследствие чернобыльской катастрофы"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20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инвалиды вследствие чернобыльской катастрофы</w:t>
            </w:r>
          </w:p>
          <w:p w:rsidR="00DF54DE" w:rsidRDefault="00DF54DE">
            <w:pPr>
              <w:pStyle w:val="ConsPlusNormal"/>
            </w:pPr>
            <w:r>
              <w:t>из числа:</w:t>
            </w:r>
          </w:p>
          <w:p w:rsidR="00DF54DE" w:rsidRDefault="00DF54DE">
            <w:pPr>
              <w:pStyle w:val="ConsPlusNormal"/>
            </w:pPr>
            <w: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      </w:r>
          </w:p>
          <w:p w:rsidR="00DF54DE" w:rsidRDefault="00DF54DE">
            <w:pPr>
              <w:pStyle w:val="ConsPlusNormal"/>
            </w:pPr>
            <w:r>
      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      </w:r>
          </w:p>
          <w:p w:rsidR="00DF54DE" w:rsidRDefault="00DF54DE">
            <w:pPr>
              <w:pStyle w:val="ConsPlusNormal"/>
            </w:pPr>
            <w:r>
      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      </w:r>
          </w:p>
          <w:p w:rsidR="00DF54DE" w:rsidRDefault="00DF54DE">
            <w:pPr>
              <w:pStyle w:val="ConsPlusNormal"/>
            </w:pPr>
            <w: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2Б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21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дети и подростки в возрасте до 18 лет, указанные в </w:t>
            </w:r>
            <w:hyperlink r:id="rId42">
              <w:r>
                <w:rPr>
                  <w:color w:val="0000FF"/>
                </w:rPr>
                <w:t>части второй статьи 25</w:t>
              </w:r>
            </w:hyperlink>
            <w:r>
              <w:t xml:space="preserve"> Закона РФ N 1244-1, страдающие болезнями вследствие чернобыльской катастрофы или </w:t>
            </w:r>
            <w:r>
              <w:lastRenderedPageBreak/>
              <w:t>обусловленными генетическими последствиями радиоактивного облучения одного из родителей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lastRenderedPageBreak/>
              <w:t>3Б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22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члены семьи, потерявшие кормильца из числа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инвалидов вследствие чернобыльской катастрофы, указанные в </w:t>
            </w:r>
            <w:hyperlink r:id="rId43">
              <w:r>
                <w:rPr>
                  <w:color w:val="0000FF"/>
                </w:rPr>
                <w:t>части четвертой статьи 14</w:t>
              </w:r>
            </w:hyperlink>
            <w:r>
              <w:t xml:space="preserve"> Закона РФ N 1244-1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4Б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23</w:t>
            </w:r>
          </w:p>
        </w:tc>
        <w:tc>
          <w:tcPr>
            <w:tcW w:w="2059" w:type="dxa"/>
            <w:vMerge w:val="restart"/>
          </w:tcPr>
          <w:p w:rsidR="00DF54DE" w:rsidRDefault="00DF54DE">
            <w:pPr>
              <w:pStyle w:val="ConsPlusNormal"/>
            </w:pPr>
            <w:r>
              <w:t>Оформление и выдача дубликата удостоверения участника ликвидации последствий катастрофы на Чернобыльской АЭС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5Б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24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работ;</w:t>
            </w:r>
          </w:p>
          <w:p w:rsidR="00DF54DE" w:rsidRDefault="00DF54DE">
            <w:pPr>
              <w:pStyle w:val="ConsPlusNormal"/>
            </w:pPr>
            <w:r>
              <w:t>лица начальствующего и рядового состава органов внутренних дел, проходившие в 1986 - 1987 годах службу в зоне отчуждения; граждане, в том числе военнослужащие и военнообязанные, призванные на военные сборы и принимавшие участие в 1988 - 1990 годах в работах по объекту "Укрытие";</w:t>
            </w:r>
          </w:p>
          <w:p w:rsidR="00DF54DE" w:rsidRDefault="00DF54DE">
            <w:pPr>
              <w:pStyle w:val="ConsPlusNormal"/>
            </w:pPr>
            <w:r>
              <w:t>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с 26 апреля по 30 июня 1986 года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6Б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lastRenderedPageBreak/>
              <w:t>25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</w:t>
            </w:r>
          </w:p>
          <w:p w:rsidR="00DF54DE" w:rsidRDefault="00DF54DE">
            <w:pPr>
              <w:pStyle w:val="ConsPlusNormal"/>
            </w:pPr>
            <w:r>
              <w:t>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 начальствующего и рядового состава органов внутренних дел, проходившие в 1988 - 1990 годах службу в зоне отчуждения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7Б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26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члены семьи, в том числе вдовы (вдовцы) умерших участников ликвидации последствий катастрофы на Чернобыльской АЭС, указанных в </w:t>
            </w:r>
            <w:hyperlink r:id="rId44">
              <w:r>
                <w:rPr>
                  <w:color w:val="0000FF"/>
                </w:rPr>
                <w:t>пункте 3 части первой статьи 13</w:t>
              </w:r>
            </w:hyperlink>
            <w:r>
              <w:t xml:space="preserve"> Закона РФ N 1244-1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8Б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27</w:t>
            </w:r>
          </w:p>
        </w:tc>
        <w:tc>
          <w:tcPr>
            <w:tcW w:w="2059" w:type="dxa"/>
            <w:vMerge w:val="restart"/>
          </w:tcPr>
          <w:p w:rsidR="00DF54DE" w:rsidRDefault="00DF54DE">
            <w:pPr>
              <w:pStyle w:val="ConsPlusNormal"/>
            </w:pPr>
            <w:r>
              <w:t>Оформление и выдача дубликата удостоверения единого образца лица, подвергшегося воздействию радиации вследствие катастрофы на Чернобыльской АЭС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9Б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28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выехавшие добровольно на новое место жительства из зоны проживания с правом на отселение в 1986 году и в последующие годы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10Б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29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военнослужащие, лица начальствующего и рядового состава органов внутренних дел, Государственной противопожарной службы, проходившие военную службу (службу) в зоне отчуждения, зоне отселения, зоне проживания с правом на отселение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11Б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30</w:t>
            </w:r>
          </w:p>
        </w:tc>
        <w:tc>
          <w:tcPr>
            <w:tcW w:w="2059" w:type="dxa"/>
            <w:vMerge w:val="restart"/>
          </w:tcPr>
          <w:p w:rsidR="00DF54DE" w:rsidRDefault="00DF54DE">
            <w:pPr>
              <w:pStyle w:val="ConsPlusNormal"/>
            </w:pPr>
            <w:r>
              <w:t xml:space="preserve">Оформление и выдача дубликата удостоверения лица, подвергшегося воздействию радиации вследствие аварии в 1957 году на производственном объединении </w:t>
            </w:r>
            <w:r>
              <w:lastRenderedPageBreak/>
              <w:t>"Маяк" и сбросов радиоактивных отходов в реку Теча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lastRenderedPageBreak/>
              <w:t>граждане (в том числе временно направленные или командированные), включая военнослужащих и военнообязанных, призванных на специальные сборы, лица начальствующего и рядового состава органов внутренних дел, органов государственной безопасности, органов гражданской обороны:</w:t>
            </w:r>
          </w:p>
          <w:p w:rsidR="00DF54DE" w:rsidRDefault="00DF54DE">
            <w:pPr>
              <w:pStyle w:val="ConsPlusNormal"/>
            </w:pPr>
            <w:r>
              <w:t xml:space="preserve">принимавшие с 29 сентября 1957 года по 31 декабря 1961 года непосредственное участие в работах по ликвидации последствий аварии в 1957 году на производственном объединении </w:t>
            </w:r>
            <w:r>
              <w:lastRenderedPageBreak/>
              <w:t>"Маяк";</w:t>
            </w:r>
          </w:p>
          <w:p w:rsidR="00DF54DE" w:rsidRDefault="00DF54DE">
            <w:pPr>
              <w:pStyle w:val="ConsPlusNormal"/>
            </w:pPr>
            <w:r>
              <w:t>занятые на работах по проведению защитных мероприятий и реабилитации радиоактивно загрязненных территорий вдоль реки Теча с 1 января 1949 года по 31 декабря 1962 года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lastRenderedPageBreak/>
              <w:t>12Б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31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эвакуированные (переселенные), а также добровольно выехавшие из населенных пунктов (в том числе эвакуированные (переселенные) в пределах населенных пунктов, где эвакуация (переселение) проводилась частично), подвергшиеся радиоактивному загрязнению вследствие аварии в 1957 году на производственном объединении "Маяк" и сбросов радиоактивных отходов в реку Теча, а также военнослужащие, вольнонаемный состав войсковых частей и спецконтингент, эвакуированные в 1957 году из зоны радиоактивного загрязнения. К добровольно выехавшим относятся граждане, выехавшие с 29 сентября 1957 года по 31 декабря 1960 года включительно из населенных пунктов, подвергшихся радиоактивному загрязнению вследствие аварии в 1957 году на производственном объединении "Маяк", а также выехавшие с 1949 года по 1962 год включительно из населенных пунктов (в том числе переселившиеся в пределах населенных пунктов, где переселение производилось частично), подвергшихся радиоактивному загрязнению вследствие сбросов радиоактивных отходов в реку Теча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13Б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32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проживавшие в 1949 - 1956 годах в населенных пунктах, подвергшихся радиоактивному загрязнению вследствие сбросов радиоактивных отходов в реку Теча, и получившие накопленную эффективную дозу облучения свыше 7 сЗв (бэр), но не более 35 сЗв (бэр), или свыше 35 сЗв (бэр)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14Б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33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граждане, добровольно выехавшие на новое место жительства из населенных пунктов, подвергшихся радиоактивному загрязнению вследствие аварии в 1957 году на производственном объединении "Маяк" и сбросов радиоактивных отходов в реку Теча, где средняя годовая эффективная доза облучения составляет в настоящее время свыше 1 мЗв (0,1 бэр) (дополнительно над уровнем естественного радиационного фона для данной местности)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15Б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34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граждане, получившие лучевую болезнь, другие заболевания, или ставшие инвалидами </w:t>
            </w:r>
            <w:r>
              <w:lastRenderedPageBreak/>
              <w:t xml:space="preserve">вследствие воздействия радиации из числа лиц, указанных в </w:t>
            </w:r>
            <w:hyperlink r:id="rId45">
              <w:r>
                <w:rPr>
                  <w:color w:val="0000FF"/>
                </w:rPr>
                <w:t>статьях 2</w:t>
              </w:r>
            </w:hyperlink>
            <w:r>
              <w:t xml:space="preserve"> и </w:t>
            </w:r>
            <w:hyperlink r:id="rId46">
              <w:r>
                <w:rPr>
                  <w:color w:val="0000FF"/>
                </w:rPr>
                <w:t>3</w:t>
              </w:r>
            </w:hyperlink>
            <w:r>
              <w:t xml:space="preserve"> Федерального закона N 175-ФЗ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lastRenderedPageBreak/>
              <w:t>16Б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35</w:t>
            </w:r>
          </w:p>
        </w:tc>
        <w:tc>
          <w:tcPr>
            <w:tcW w:w="2059" w:type="dxa"/>
            <w:vMerge/>
          </w:tcPr>
          <w:p w:rsidR="00DF54DE" w:rsidRDefault="00DF54DE">
            <w:pPr>
              <w:pStyle w:val="ConsPlusNormal"/>
            </w:pP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 xml:space="preserve">семьи, потерявшие кормильца из числа граждан, указанных в </w:t>
            </w:r>
            <w:hyperlink r:id="rId47">
              <w:r>
                <w:rPr>
                  <w:color w:val="0000FF"/>
                </w:rPr>
                <w:t>пунктах 1</w:t>
              </w:r>
            </w:hyperlink>
            <w:r>
              <w:t xml:space="preserve"> и </w:t>
            </w:r>
            <w:hyperlink r:id="rId48">
              <w:r>
                <w:rPr>
                  <w:color w:val="0000FF"/>
                </w:rPr>
                <w:t>2 части первой статьи 1</w:t>
              </w:r>
            </w:hyperlink>
            <w:r>
              <w:t xml:space="preserve">, </w:t>
            </w:r>
            <w:hyperlink r:id="rId49">
              <w:r>
                <w:rPr>
                  <w:color w:val="0000FF"/>
                </w:rPr>
                <w:t>статьях 2</w:t>
              </w:r>
            </w:hyperlink>
            <w:r>
              <w:t xml:space="preserve"> и </w:t>
            </w:r>
            <w:hyperlink r:id="rId50">
              <w:r>
                <w:rPr>
                  <w:color w:val="0000FF"/>
                </w:rPr>
                <w:t>3</w:t>
              </w:r>
            </w:hyperlink>
            <w:r>
              <w:t xml:space="preserve"> Федерального закона N 175-ФЗ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17Б</w:t>
            </w:r>
          </w:p>
        </w:tc>
      </w:tr>
      <w:tr w:rsidR="00DF54DE">
        <w:tc>
          <w:tcPr>
            <w:tcW w:w="510" w:type="dxa"/>
          </w:tcPr>
          <w:p w:rsidR="00DF54DE" w:rsidRDefault="00DF54DE">
            <w:pPr>
              <w:pStyle w:val="ConsPlusNormal"/>
            </w:pPr>
            <w:r>
              <w:t>36</w:t>
            </w:r>
          </w:p>
        </w:tc>
        <w:tc>
          <w:tcPr>
            <w:tcW w:w="2059" w:type="dxa"/>
          </w:tcPr>
          <w:p w:rsidR="00DF54DE" w:rsidRDefault="00DF54DE">
            <w:pPr>
              <w:pStyle w:val="ConsPlusNormal"/>
            </w:pPr>
            <w:r>
              <w:t>Выдача дубликата удостоверения единого образца лица, подвергшегося радиационному воздействию вследствие ядерных испытаний</w:t>
            </w:r>
          </w:p>
          <w:p w:rsidR="00DF54DE" w:rsidRDefault="00DF54DE">
            <w:pPr>
              <w:pStyle w:val="ConsPlusNormal"/>
            </w:pPr>
            <w:r>
              <w:t>на Семипалатинском полигоне</w:t>
            </w:r>
          </w:p>
        </w:tc>
        <w:tc>
          <w:tcPr>
            <w:tcW w:w="4762" w:type="dxa"/>
          </w:tcPr>
          <w:p w:rsidR="00DF54DE" w:rsidRDefault="00DF54DE">
            <w:pPr>
              <w:pStyle w:val="ConsPlusNormal"/>
            </w:pPr>
            <w:r>
              <w:t>граждане Российской Федерации, которые проживали в 1949 - 1963 годах в населенных пунктах на территории Российской Федерации и за ее пределами, включенных в утвержденные Правительством Российской Федерации перечни населенных пунктов, подвергшихся радиационному воздействию вследствие ядерных испытаний на Семипалатинском полигоне, и которые получили суммарную (накопленную) эффективную дозу облучения более 5 сЗв (бэр)</w:t>
            </w:r>
          </w:p>
        </w:tc>
        <w:tc>
          <w:tcPr>
            <w:tcW w:w="1714" w:type="dxa"/>
          </w:tcPr>
          <w:p w:rsidR="00DF54DE" w:rsidRDefault="00DF54DE">
            <w:pPr>
              <w:pStyle w:val="ConsPlusNormal"/>
            </w:pPr>
            <w:r>
              <w:t>18Б</w:t>
            </w:r>
          </w:p>
        </w:tc>
      </w:tr>
    </w:tbl>
    <w:p w:rsidR="00DF54DE" w:rsidRDefault="00DF54DE">
      <w:pPr>
        <w:pStyle w:val="ConsPlusNormal"/>
        <w:jc w:val="center"/>
      </w:pPr>
    </w:p>
    <w:p w:rsidR="00DF54DE" w:rsidRDefault="00DF54DE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DF54DE" w:rsidRDefault="00DF54DE">
      <w:pPr>
        <w:pStyle w:val="ConsPlusTitle"/>
        <w:jc w:val="center"/>
      </w:pPr>
      <w:r>
        <w:t>для предоставления Услуги</w:t>
      </w:r>
    </w:p>
    <w:p w:rsidR="00DF54DE" w:rsidRDefault="00DF54DE">
      <w:pPr>
        <w:pStyle w:val="ConsPlusNormal"/>
        <w:jc w:val="right"/>
      </w:pPr>
    </w:p>
    <w:p w:rsidR="00DF54DE" w:rsidRDefault="00DF54DE">
      <w:pPr>
        <w:pStyle w:val="ConsPlusNormal"/>
        <w:jc w:val="right"/>
      </w:pPr>
      <w:bookmarkStart w:id="3" w:name="P360"/>
      <w:bookmarkEnd w:id="3"/>
      <w:r>
        <w:t>Таблица 2</w:t>
      </w:r>
    </w:p>
    <w:p w:rsidR="00DF54DE" w:rsidRDefault="00DF54DE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757"/>
        <w:gridCol w:w="4932"/>
        <w:gridCol w:w="1809"/>
      </w:tblGrid>
      <w:tr w:rsidR="00DF54DE">
        <w:tc>
          <w:tcPr>
            <w:tcW w:w="562" w:type="dxa"/>
          </w:tcPr>
          <w:p w:rsidR="00DF54DE" w:rsidRDefault="00DF54D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  <w:jc w:val="center"/>
            </w:pPr>
            <w:r>
              <w:t>Идентификатор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  <w:jc w:val="center"/>
            </w:pPr>
            <w:r>
              <w:t>Расшифровка видов документов, предоставляемых заявителем, количество документов из группы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DF54DE">
        <w:tc>
          <w:tcPr>
            <w:tcW w:w="9060" w:type="dxa"/>
            <w:gridSpan w:val="4"/>
          </w:tcPr>
          <w:p w:rsidR="00DF54DE" w:rsidRDefault="00DF54DE">
            <w:pPr>
              <w:pStyle w:val="ConsPlusNormal"/>
            </w:pPr>
            <w:r>
              <w:t>Документы, необходимые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1А-18А</w:t>
            </w:r>
          </w:p>
          <w:p w:rsidR="00DF54DE" w:rsidRDefault="00DF54DE">
            <w:pPr>
              <w:pStyle w:val="ConsPlusNormal"/>
            </w:pPr>
            <w:r>
              <w:t>1Б-18Б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паспорт гражданина Российской Федерации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2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1А-4А</w:t>
            </w:r>
          </w:p>
          <w:p w:rsidR="00DF54DE" w:rsidRDefault="00DF54DE">
            <w:pPr>
              <w:pStyle w:val="ConsPlusNormal"/>
            </w:pPr>
            <w:r>
              <w:t>8А-10А, 8Б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свидетельство о рождении (для детей, не достигших 14-летнего возраста)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3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9А, 10А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свидетельство об усыновлении (для детей, не достигших 14-летнего возраста)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4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5А-7А</w:t>
            </w:r>
          </w:p>
          <w:p w:rsidR="00DF54DE" w:rsidRDefault="00DF54DE">
            <w:pPr>
              <w:pStyle w:val="ConsPlusNormal"/>
            </w:pPr>
            <w:r>
              <w:t>5Б-7Б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документы, подтверждающие участие граждан в работах по ликвидации последствий катастрофы на Чернобыльской АЭС в зоне отчуждения (любой из нижеперечисленных):</w:t>
            </w:r>
          </w:p>
          <w:p w:rsidR="00DF54DE" w:rsidRDefault="00DF54DE">
            <w:pPr>
              <w:pStyle w:val="ConsPlusNormal"/>
            </w:pPr>
            <w:r>
              <w:t>командировочное удостоверение с отметками о пребывании в населенных пунктах (пункте), находящихся в зоне отчуждения;</w:t>
            </w:r>
          </w:p>
          <w:p w:rsidR="00DF54DE" w:rsidRDefault="00DF54DE">
            <w:pPr>
              <w:pStyle w:val="ConsPlusNormal"/>
            </w:pPr>
            <w:r>
              <w:t xml:space="preserve">справка об участии в работах в зоне отчуждения, выданная в 1986 - 1990 годах предприятием, организацией, учреждением, воинскими частями, </w:t>
            </w:r>
            <w:r>
              <w:lastRenderedPageBreak/>
              <w:t>выполнявшими работы непосредственно в зоне отчуждения; Штабом Гражданской обороны СССР, соответствующими архивами;</w:t>
            </w:r>
          </w:p>
          <w:p w:rsidR="00DF54DE" w:rsidRDefault="00DF54DE">
            <w:pPr>
              <w:pStyle w:val="ConsPlusNormal"/>
            </w:pPr>
            <w:r>
              <w:t>трудовая книжка (раздел "Сведения о работе") с записью о работе в зоне отчуждения";</w:t>
            </w:r>
          </w:p>
          <w:p w:rsidR="00DF54DE" w:rsidRDefault="00DF54DE">
            <w:pPr>
              <w:pStyle w:val="ConsPlusNormal"/>
            </w:pPr>
            <w:r>
              <w:t>табель учета рабочего времени в зоне отчуждения;</w:t>
            </w:r>
          </w:p>
          <w:p w:rsidR="00DF54DE" w:rsidRDefault="00DF54DE">
            <w:pPr>
              <w:pStyle w:val="ConsPlusNormal"/>
            </w:pPr>
            <w:r>
              <w:t>справка о праве на повышенный размер оплаты труда (о выплате денежного содержания в повышенных размерах) за работу в зоне отчуждения (в зонах опасности внутри зоны отчуждения);</w:t>
            </w:r>
          </w:p>
          <w:p w:rsidR="00DF54DE" w:rsidRDefault="00DF54DE">
            <w:pPr>
              <w:pStyle w:val="ConsPlusNormal"/>
            </w:pPr>
            <w:r>
              <w:t>задания (заявка) на полет в зону отчуждения, летная книжка и полетные листы летно-подъемного состава с записью о полетах в зону отчуждения;</w:t>
            </w:r>
          </w:p>
          <w:p w:rsidR="00DF54DE" w:rsidRDefault="00DF54DE">
            <w:pPr>
              <w:pStyle w:val="ConsPlusNormal"/>
            </w:pPr>
            <w:r>
              <w:t>военный билет (разделы "Прохождение учебных сборов" и "Особые отметки") с записью о работе по ликвидации последствий аварии на Чернобыльской АЭС (в зоне отчуждения);</w:t>
            </w:r>
          </w:p>
          <w:p w:rsidR="00DF54DE" w:rsidRDefault="00DF54DE">
            <w:pPr>
              <w:pStyle w:val="ConsPlusNormal"/>
            </w:pPr>
            <w:r>
              <w:t>выписка из приказа по личному составу воинской части, принимавшей участие в ликвидации последствий катастрофы на Чернобыльской АЭС, о прибытии, убытии и работе в зоне отчуждения;</w:t>
            </w:r>
          </w:p>
          <w:p w:rsidR="00DF54DE" w:rsidRDefault="00DF54DE">
            <w:pPr>
              <w:pStyle w:val="ConsPlusNormal"/>
            </w:pPr>
            <w:r>
              <w:t>выписка из приказа по личному составу начальника органа безопасности (государственной безопасности) о командировании военнослужащих КГБ СССР для участия в ликвидации последствий катастрофы на Чернобыльской АЭС и сроках пребывания в зоне отчуждения в 1986 - 1990 годах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lastRenderedPageBreak/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5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6А</w:t>
            </w:r>
          </w:p>
          <w:p w:rsidR="00DF54DE" w:rsidRDefault="00DF54DE">
            <w:pPr>
              <w:pStyle w:val="ConsPlusNormal"/>
            </w:pPr>
            <w:r>
              <w:t>6Б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документы, подтверждающие участие в работах по объекту "Укрытие" (с указанием о работе по данному объекту) (любой из нижеперечисленных):</w:t>
            </w:r>
          </w:p>
          <w:p w:rsidR="00DF54DE" w:rsidRDefault="00DF54DE">
            <w:pPr>
              <w:pStyle w:val="ConsPlusNormal"/>
            </w:pPr>
            <w:r>
              <w:t>выписка из приказа по воинским частям,</w:t>
            </w:r>
          </w:p>
          <w:p w:rsidR="00DF54DE" w:rsidRDefault="00DF54DE">
            <w:pPr>
              <w:pStyle w:val="ConsPlusNormal"/>
            </w:pPr>
            <w:r>
              <w:t>принимавшим участие в ликвидации последствий аварии на Чернобыльской АЭС в зоне отчуждения, о направлении для работ на объекте "Укрытие" соответствующего архива;</w:t>
            </w:r>
          </w:p>
          <w:p w:rsidR="00DF54DE" w:rsidRDefault="00DF54DE">
            <w:pPr>
              <w:pStyle w:val="ConsPlusNormal"/>
            </w:pPr>
            <w:r>
              <w:t>выписка из журналов выдачи дозиметров и контроля доз по проходу на объект "Укрытие";</w:t>
            </w:r>
          </w:p>
          <w:p w:rsidR="00DF54DE" w:rsidRDefault="00DF54DE">
            <w:pPr>
              <w:pStyle w:val="ConsPlusNormal"/>
            </w:pPr>
            <w:r>
              <w:t>выписка из наряда допуска на проведение работ на объекте "Укрытие";</w:t>
            </w:r>
          </w:p>
          <w:p w:rsidR="00DF54DE" w:rsidRDefault="00DF54DE">
            <w:pPr>
              <w:pStyle w:val="ConsPlusNormal"/>
            </w:pPr>
            <w:r>
              <w:t>пропуска для прохода на объект "Укрытие" для ведения соответствующих работ: с июля 1987 года по 31 декабря 1988 года с шифром "Шлем" (рисунок "буденовки"); с 1 января 1989 года с шифром "Тубус" (рисунок микроскопа); с 1 января 1989 года по пропускам</w:t>
            </w:r>
          </w:p>
          <w:p w:rsidR="00DF54DE" w:rsidRDefault="00DF54DE">
            <w:pPr>
              <w:pStyle w:val="ConsPlusNormal"/>
            </w:pPr>
            <w:r>
              <w:t>3 группы и временным с шифром "Птица" (рисунок птицы с поднятыми крыльями);</w:t>
            </w:r>
          </w:p>
          <w:p w:rsidR="00DF54DE" w:rsidRDefault="00DF54DE">
            <w:pPr>
              <w:pStyle w:val="ConsPlusNormal"/>
            </w:pPr>
            <w:r>
              <w:lastRenderedPageBreak/>
              <w:t>справка о времени работы на объекте "Укрытие", табели учета рабочего времени, относящегося к работе на объекте "Укрытие", справки об оплате труда, относящиеся к работе на объекте "Укрытие", выданные администрацией Чернобыльской АЭС, либо Комплексной экспедицией Института им. И.В.Курчатова, либо Межотраслевым научно-техническим центром "Укрытие" Национальной академии наук Украины (правопреемником Комплексной экспедиции Института им. И.В.Курчатова)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lastRenderedPageBreak/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6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18А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документ, подтверждающий факт проживания в населенном пункте, включенном в утвержденные Правительством Российской Федерации перечни населенных пунктов, подвергшихся радиационному воздействию вследствие ядерных испытаний на Семипалатинском полигоне, в периоды радиационного воздействия (выписки из похозяйственных или домовых книг, выписки из архивов жилищно-эксплуатационных управлений (жилищно-коммунальных отделов), справки паспортных столов, справки, выданные архивами образовательных учреждений, иные документы, подтверждающие факт проживания в населенных пунктах, включенных в перечни);</w:t>
            </w:r>
          </w:p>
          <w:p w:rsidR="00DF54DE" w:rsidRDefault="00DF54DE">
            <w:pPr>
              <w:pStyle w:val="ConsPlusNormal"/>
            </w:pPr>
            <w:r>
              <w:t>архивные документы, выданные в установленном порядке архивами Министерства обороны Российской Федерации, с указанием мест дислокации воинских частей (для членов семей военнослужащих - архивные справки о проживании (непроживании) в соответствующий период в военном городке воинской части) (дополнительно представляются военнослужащими, кроме документов, перечисленных в абзаце первом настоящей графы строки 6 таблицы 2)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7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1А-3А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удостоверение или справка установленного образца, подтверждающие факт проживания (прохождения военной или приравненной к ней службе) в зоне радиоактивного загрязнения, эвакуации или переселения из зоны радиоактивного загрязнения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8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1А-3А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удостоверение установленного образца, подтверждающее факт участия в работах по ликвидации последствий катастрофы на Чернобыльской АЭС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9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1А-3А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 xml:space="preserve">заключение межведомственного экспертного совета или военно-врачебной комиссии о причинной связи развившихся заболеваний и инвалидности с радиационным воздействием </w:t>
            </w:r>
            <w:r>
              <w:lastRenderedPageBreak/>
              <w:t>вследствие чернобыльской катастрофы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lastRenderedPageBreak/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10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8А, 8Б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 xml:space="preserve">удостоверение умершего гражданина (при отсутствии удостоверения один или несколько документов из перечисленных в </w:t>
            </w:r>
            <w:hyperlink r:id="rId51">
              <w:r>
                <w:rPr>
                  <w:color w:val="0000FF"/>
                </w:rPr>
                <w:t>пунктах 6</w:t>
              </w:r>
            </w:hyperlink>
            <w:r>
              <w:t xml:space="preserve"> или </w:t>
            </w:r>
            <w:hyperlink r:id="rId52">
              <w:r>
                <w:rPr>
                  <w:color w:val="0000FF"/>
                </w:rPr>
                <w:t>7</w:t>
              </w:r>
            </w:hyperlink>
            <w:r>
              <w:t xml:space="preserve"> Порядка и условий оформления и выдачи гражданам удостоверения участника ликвидации последствий катастрофы на Чернобыльской АЭС, утвержденного приказом МЧС России, Минтруда России, Минфина России от 21 апреля 2020 года N 253/207н/73н)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11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8А, 8Б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документы (либо заверенные в установленном порядке копии), удостоверяющие личность умершего и содержащие указание на гражданство Российской Федерации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12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4А, 8А, 8Б, 17А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свидетельство о браке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13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4А, 8А, 8Б, 17А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свидетельство (свидетельства) о смерти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14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8А, 8Б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документы, подтверждающие родственные связи гражданина, обращающегося за получением удостоверения, с умершим участником ликвидации последствий катастрофы на Чернобыльской АЭС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15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4А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удостоверение умершего гражданина, погибшего в результате катастрофы на Чернобыльской АЭС вследствие лучевой болезни и других заболеваний, связанных с чернобыльской катастрофой; инвалида вследствие чернобыльской катастрофы (при его утрате удостоверение выдается на основании первичных документов, имеющихся в личном деле умершего гражданина)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16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16А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 xml:space="preserve">заключение межведомственного экспертного совета или военно-врачебной комиссии о причинной связи развившихся заболеваний и инвалидности с радиационным воздействием вследствие аварии в 1957 году на производственном объединении "Маяк", сбросов радиоактивных отходов в реку Теча </w:t>
            </w:r>
            <w:hyperlink w:anchor="P528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17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17А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 xml:space="preserve">удостоверение умершего гражданина, выданное ранее или в соответствии с </w:t>
            </w:r>
            <w:hyperlink r:id="rId53">
              <w:r>
                <w:rPr>
                  <w:color w:val="0000FF"/>
                </w:rPr>
                <w:t>Положением</w:t>
              </w:r>
            </w:hyperlink>
            <w:r>
              <w:t xml:space="preserve"> о порядке оформления и выдачи удостоверений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Теча, утвержденным приказом МЧС России от 24 </w:t>
            </w:r>
            <w:r>
              <w:lastRenderedPageBreak/>
              <w:t>апреля 2000 года N 229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lastRenderedPageBreak/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18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17А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заключение межведомственного экспертного совета об установлении причинной смерти гражданина с последствиями воздействия радиации вследствие аварии в 1957 году на территории производственного объединения "Маяк" и сбросов радиоактивных отходов в реку Теча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19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1А-3А, 5А-7А, 12А-16А, 1Б-3Б, 5Б-7Б, 12Б-16Б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фотография размером 3 x 4 см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О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20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5А-18А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согласие на обработку персональных данных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О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21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1Б-18Б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испорченное удостоверение (в случае порчи удостоверения)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О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22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4А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документы, подтверждающие факт совместного проживания (при необходимости)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9060" w:type="dxa"/>
            <w:gridSpan w:val="4"/>
          </w:tcPr>
          <w:p w:rsidR="00DF54DE" w:rsidRDefault="00DF54DE">
            <w:pPr>
              <w:pStyle w:val="ConsPlusNormal"/>
            </w:pPr>
            <w:r>
              <w:t>Документы, необходимые в соответствии с законодательными 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23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9А-11А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документы, подтверждающие факт проживания и (или) прохождения военной службы (службы) гражданином в зонах радиоактивного загрязнения вследствие катастрофы на Чернобыльской АЭС (выписки из похозяйственных, домовых книг, выписки из архивов жилищно-эксплуатационных управлений, жилищно-коммунальных отделов, справки паспортных столов, иные документы)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24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12А-16А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hyperlink r:id="rId54">
              <w:r>
                <w:rPr>
                  <w:color w:val="0000FF"/>
                </w:rPr>
                <w:t>справка</w:t>
              </w:r>
            </w:hyperlink>
            <w:r>
              <w:t xml:space="preserve"> единого образца, выдаваемая органами исполнительной власти Челябинской, Свердловской, Курганской областей по форме, приведенной в приложении N 1 к Положению о порядке оформления и выдачи удостоверений гражданам, подвергшимся воздействию радиации вследствие аварии в 1957 году на производственном объединении "Маяк" и сбросов радиоактивных отходов в реку Теча, утвержденному приказом МЧС России от 24 апреля 2000 года N 229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О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25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18А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заключение о полученной суммарной (накопленной) эффективной дозе облучения вследствие ядерных испытаний на Семипалатинском полигоне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О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26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2А-3А</w:t>
            </w:r>
          </w:p>
          <w:p w:rsidR="00DF54DE" w:rsidRDefault="00DF54DE">
            <w:pPr>
              <w:pStyle w:val="ConsPlusNormal"/>
            </w:pPr>
            <w:r>
              <w:t>16А</w:t>
            </w:r>
          </w:p>
          <w:p w:rsidR="00DF54DE" w:rsidRDefault="00DF54DE">
            <w:pPr>
              <w:pStyle w:val="ConsPlusNormal"/>
            </w:pPr>
            <w:r>
              <w:lastRenderedPageBreak/>
              <w:t>16Б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lastRenderedPageBreak/>
              <w:t xml:space="preserve">справка федерального государственного учреждения медико-социальной экспертизы, </w:t>
            </w:r>
            <w:r>
              <w:lastRenderedPageBreak/>
              <w:t>подтверждающая факт установления инвалидности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lastRenderedPageBreak/>
              <w:t>О =&gt; МФЦ</w:t>
            </w:r>
          </w:p>
          <w:p w:rsidR="00DF54DE" w:rsidRDefault="00DF54DE">
            <w:pPr>
              <w:pStyle w:val="ConsPlusNormal"/>
            </w:pPr>
            <w:r>
              <w:t>К =&gt; Почта</w:t>
            </w:r>
          </w:p>
        </w:tc>
      </w:tr>
      <w:tr w:rsidR="00DF54DE">
        <w:tc>
          <w:tcPr>
            <w:tcW w:w="562" w:type="dxa"/>
          </w:tcPr>
          <w:p w:rsidR="00DF54DE" w:rsidRDefault="00DF54DE">
            <w:pPr>
              <w:pStyle w:val="ConsPlusNormal"/>
            </w:pPr>
            <w:r>
              <w:t>27</w:t>
            </w:r>
          </w:p>
        </w:tc>
        <w:tc>
          <w:tcPr>
            <w:tcW w:w="1757" w:type="dxa"/>
          </w:tcPr>
          <w:p w:rsidR="00DF54DE" w:rsidRDefault="00DF54DE">
            <w:pPr>
              <w:pStyle w:val="ConsPlusNormal"/>
            </w:pPr>
            <w:r>
              <w:t>1Б-18Б</w:t>
            </w:r>
          </w:p>
        </w:tc>
        <w:tc>
          <w:tcPr>
            <w:tcW w:w="4932" w:type="dxa"/>
          </w:tcPr>
          <w:p w:rsidR="00DF54DE" w:rsidRDefault="00DF54DE">
            <w:pPr>
              <w:pStyle w:val="ConsPlusNormal"/>
            </w:pPr>
            <w:r>
              <w:t>документ из органов внутренних дел или стола находок, подтверждающий, что удостоверение не найдено</w:t>
            </w:r>
          </w:p>
        </w:tc>
        <w:tc>
          <w:tcPr>
            <w:tcW w:w="1809" w:type="dxa"/>
          </w:tcPr>
          <w:p w:rsidR="00DF54DE" w:rsidRDefault="00DF54DE">
            <w:pPr>
              <w:pStyle w:val="ConsPlusNormal"/>
            </w:pPr>
            <w:r>
              <w:t>О =&gt; МФЦ</w:t>
            </w:r>
          </w:p>
          <w:p w:rsidR="00DF54DE" w:rsidRDefault="00DF54DE">
            <w:pPr>
              <w:pStyle w:val="ConsPlusNormal"/>
            </w:pPr>
            <w:r>
              <w:t>О =&gt; Почта</w:t>
            </w:r>
          </w:p>
        </w:tc>
      </w:tr>
    </w:tbl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  <w:r>
        <w:t>--------------------------------</w:t>
      </w:r>
    </w:p>
    <w:p w:rsidR="00DF54DE" w:rsidRDefault="00DF54DE">
      <w:pPr>
        <w:pStyle w:val="ConsPlusNormal"/>
        <w:spacing w:before="220"/>
        <w:ind w:firstLine="540"/>
        <w:jc w:val="both"/>
      </w:pPr>
      <w:bookmarkStart w:id="4" w:name="P528"/>
      <w:bookmarkEnd w:id="4"/>
      <w:r>
        <w:t xml:space="preserve">&lt;3&gt; </w:t>
      </w:r>
      <w:hyperlink r:id="rId55">
        <w:r>
          <w:rPr>
            <w:color w:val="0000FF"/>
          </w:rPr>
          <w:t>Пункт 10</w:t>
        </w:r>
      </w:hyperlink>
      <w:r>
        <w:t xml:space="preserve"> Положения о порядке оформления и выдачи удостоверений для граждан, получивших или перенесших лучевую болезнь, другие заболевания, связанные с радиационным воздействием вследствие чернобыльской катастрофы либо связанные с работами по ликвидации последствий катастрофы на Чернобыльской АЭС, получивших или перенесших лучевую болезнь или ставших инвалидами вследствие чернобыльской и других радиационных аварий и их последствий на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связанных с любыми видами ядерных установок, включая ядерное оружие и космическую технику (письмо Госкомчернобыля Российской Федерации от 22 марта 1993 года N ВД-8-1278).</w:t>
      </w: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Title"/>
        <w:jc w:val="center"/>
        <w:outlineLvl w:val="2"/>
      </w:pPr>
      <w:r>
        <w:t>III. Исчерпывающий перечень оснований для отказа в приеме</w:t>
      </w:r>
    </w:p>
    <w:p w:rsidR="00DF54DE" w:rsidRDefault="00DF54DE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DF54DE" w:rsidRDefault="00DF54DE">
      <w:pPr>
        <w:pStyle w:val="ConsPlusTitle"/>
        <w:jc w:val="center"/>
      </w:pPr>
      <w:r>
        <w:t>для предоставления Услуги, оснований для приостановления</w:t>
      </w:r>
    </w:p>
    <w:p w:rsidR="00DF54DE" w:rsidRDefault="00DF54DE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DF54DE" w:rsidRDefault="00DF54DE">
      <w:pPr>
        <w:pStyle w:val="ConsPlusNormal"/>
        <w:jc w:val="right"/>
      </w:pPr>
    </w:p>
    <w:p w:rsidR="00DF54DE" w:rsidRDefault="00DF54DE">
      <w:pPr>
        <w:pStyle w:val="ConsPlusNormal"/>
        <w:jc w:val="right"/>
      </w:pPr>
      <w:r>
        <w:t>Таблица 3</w:t>
      </w:r>
    </w:p>
    <w:p w:rsidR="00DF54DE" w:rsidRDefault="00DF54DE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3"/>
        <w:gridCol w:w="1134"/>
      </w:tblGrid>
      <w:tr w:rsidR="00DF54DE">
        <w:tc>
          <w:tcPr>
            <w:tcW w:w="9067" w:type="dxa"/>
            <w:gridSpan w:val="2"/>
          </w:tcPr>
          <w:p w:rsidR="00DF54DE" w:rsidRDefault="00DF54DE">
            <w:pPr>
              <w:pStyle w:val="ConsPlusNormal"/>
            </w:pPr>
            <w: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DF54DE">
        <w:tc>
          <w:tcPr>
            <w:tcW w:w="9067" w:type="dxa"/>
            <w:gridSpan w:val="2"/>
          </w:tcPr>
          <w:p w:rsidR="00DF54DE" w:rsidRDefault="00DF54DE">
            <w:pPr>
              <w:pStyle w:val="ConsPlusNormal"/>
            </w:pPr>
            <w:r>
              <w:t>Оснований для отказа в приеме заявления и документов, необходимых для предоставления Услуги, законодательством не установлено</w:t>
            </w:r>
          </w:p>
        </w:tc>
      </w:tr>
      <w:tr w:rsidR="00DF54DE">
        <w:tc>
          <w:tcPr>
            <w:tcW w:w="9067" w:type="dxa"/>
            <w:gridSpan w:val="2"/>
          </w:tcPr>
          <w:p w:rsidR="00DF54DE" w:rsidRDefault="00DF54DE">
            <w:pPr>
              <w:pStyle w:val="ConsPlusNormal"/>
            </w:pPr>
            <w:r>
              <w:t>Исчерпывающий перечень оснований для приостановления предоставления Услуги</w:t>
            </w:r>
          </w:p>
        </w:tc>
      </w:tr>
      <w:tr w:rsidR="00DF54DE">
        <w:tc>
          <w:tcPr>
            <w:tcW w:w="9067" w:type="dxa"/>
            <w:gridSpan w:val="2"/>
          </w:tcPr>
          <w:p w:rsidR="00DF54DE" w:rsidRDefault="00DF54DE">
            <w:pPr>
              <w:pStyle w:val="ConsPlusNormal"/>
            </w:pPr>
            <w:r>
              <w:t>Оснований для приостановления предоставления Услуги законодательством не установлено</w:t>
            </w:r>
          </w:p>
        </w:tc>
      </w:tr>
      <w:tr w:rsidR="00DF54DE">
        <w:tc>
          <w:tcPr>
            <w:tcW w:w="9067" w:type="dxa"/>
            <w:gridSpan w:val="2"/>
          </w:tcPr>
          <w:p w:rsidR="00DF54DE" w:rsidRDefault="00DF54DE">
            <w:pPr>
              <w:pStyle w:val="ConsPlusNormal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DF54DE">
        <w:tc>
          <w:tcPr>
            <w:tcW w:w="7933" w:type="dxa"/>
          </w:tcPr>
          <w:p w:rsidR="00DF54DE" w:rsidRDefault="00DF54DE">
            <w:pPr>
              <w:pStyle w:val="ConsPlusNormal"/>
            </w:pPr>
            <w:r>
              <w:t xml:space="preserve">заявитель не относится к категории лиц, указанных в </w:t>
            </w:r>
            <w:hyperlink w:anchor="P206">
              <w:r>
                <w:rPr>
                  <w:color w:val="0000FF"/>
                </w:rPr>
                <w:t>таблице 1</w:t>
              </w:r>
            </w:hyperlink>
            <w:r>
              <w:t xml:space="preserve"> настоящего приложения</w:t>
            </w:r>
          </w:p>
        </w:tc>
        <w:tc>
          <w:tcPr>
            <w:tcW w:w="1134" w:type="dxa"/>
          </w:tcPr>
          <w:p w:rsidR="00DF54DE" w:rsidRDefault="00DF54DE">
            <w:pPr>
              <w:pStyle w:val="ConsPlusNormal"/>
            </w:pPr>
            <w:r>
              <w:t>1А-18Б</w:t>
            </w:r>
          </w:p>
        </w:tc>
      </w:tr>
      <w:tr w:rsidR="00DF54DE">
        <w:tc>
          <w:tcPr>
            <w:tcW w:w="7933" w:type="dxa"/>
          </w:tcPr>
          <w:p w:rsidR="00DF54DE" w:rsidRDefault="00DF54DE">
            <w:pPr>
              <w:pStyle w:val="ConsPlusNormal"/>
            </w:pPr>
            <w:r>
              <w:t xml:space="preserve">несоблюдение заявителем условий, указанных в </w:t>
            </w:r>
            <w:hyperlink r:id="rId56">
              <w:r>
                <w:rPr>
                  <w:color w:val="0000FF"/>
                </w:rPr>
                <w:t>пунктах 4</w:t>
              </w:r>
            </w:hyperlink>
            <w:r>
              <w:t xml:space="preserve"> или </w:t>
            </w:r>
            <w:hyperlink r:id="rId57">
              <w:r>
                <w:rPr>
                  <w:color w:val="0000FF"/>
                </w:rPr>
                <w:t>5</w:t>
              </w:r>
            </w:hyperlink>
            <w:r>
              <w:t xml:space="preserve"> Порядка и условий оформления и выдачи удостоверения 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 инвалидам вследствие чернобыльской катастрофы, утвержденного приказом МЧС России N 728, Минздравсоцразвития России N 832, Минфина России N 166н от 8 декабря 2006 года</w:t>
            </w:r>
          </w:p>
        </w:tc>
        <w:tc>
          <w:tcPr>
            <w:tcW w:w="1134" w:type="dxa"/>
          </w:tcPr>
          <w:p w:rsidR="00DF54DE" w:rsidRDefault="00DF54DE">
            <w:pPr>
              <w:pStyle w:val="ConsPlusNormal"/>
            </w:pPr>
            <w:r>
              <w:t>1А-4А</w:t>
            </w:r>
          </w:p>
          <w:p w:rsidR="00DF54DE" w:rsidRDefault="00DF54DE">
            <w:pPr>
              <w:pStyle w:val="ConsPlusNormal"/>
            </w:pPr>
            <w:r>
              <w:t>1Б-4Б</w:t>
            </w:r>
          </w:p>
        </w:tc>
      </w:tr>
      <w:tr w:rsidR="00DF54DE">
        <w:tc>
          <w:tcPr>
            <w:tcW w:w="7933" w:type="dxa"/>
          </w:tcPr>
          <w:p w:rsidR="00DF54DE" w:rsidRDefault="00DF54DE">
            <w:pPr>
              <w:pStyle w:val="ConsPlusNormal"/>
            </w:pPr>
            <w:r>
              <w:t xml:space="preserve">несоблюдение заявителем условий, указанных в </w:t>
            </w:r>
            <w:hyperlink r:id="rId58">
              <w:r>
                <w:rPr>
                  <w:color w:val="0000FF"/>
                </w:rPr>
                <w:t>пунктах 4</w:t>
              </w:r>
            </w:hyperlink>
            <w:r>
              <w:t xml:space="preserve"> либо </w:t>
            </w:r>
            <w:hyperlink r:id="rId59">
              <w:r>
                <w:rPr>
                  <w:color w:val="0000FF"/>
                </w:rPr>
                <w:t>5</w:t>
              </w:r>
            </w:hyperlink>
            <w:r>
              <w:t xml:space="preserve"> Порядка и условий оформления и выдачи гражданам удостоверения участника ликвидации последствий катастрофы на Чернобыльской АЭС, утвержденного приказом МЧС </w:t>
            </w:r>
            <w:r>
              <w:lastRenderedPageBreak/>
              <w:t>России N 253, Минтруда России N 207н, Минфина России N 73н от 21 апреля 2020 года</w:t>
            </w:r>
          </w:p>
        </w:tc>
        <w:tc>
          <w:tcPr>
            <w:tcW w:w="1134" w:type="dxa"/>
          </w:tcPr>
          <w:p w:rsidR="00DF54DE" w:rsidRDefault="00DF54DE">
            <w:pPr>
              <w:pStyle w:val="ConsPlusNormal"/>
            </w:pPr>
            <w:r>
              <w:lastRenderedPageBreak/>
              <w:t>5А-8А</w:t>
            </w:r>
          </w:p>
          <w:p w:rsidR="00DF54DE" w:rsidRDefault="00DF54DE">
            <w:pPr>
              <w:pStyle w:val="ConsPlusNormal"/>
            </w:pPr>
            <w:r>
              <w:t>5Б-8Б</w:t>
            </w:r>
          </w:p>
        </w:tc>
      </w:tr>
      <w:tr w:rsidR="00DF54DE">
        <w:tc>
          <w:tcPr>
            <w:tcW w:w="7933" w:type="dxa"/>
          </w:tcPr>
          <w:p w:rsidR="00DF54DE" w:rsidRDefault="00DF54DE">
            <w:pPr>
              <w:pStyle w:val="ConsPlusNormal"/>
            </w:pPr>
            <w:r>
              <w:t xml:space="preserve">несоблюдение заявителем условий, указанных в </w:t>
            </w:r>
            <w:hyperlink r:id="rId60">
              <w:r>
                <w:rPr>
                  <w:color w:val="0000FF"/>
                </w:rPr>
                <w:t>пунктах 2</w:t>
              </w:r>
            </w:hyperlink>
            <w:r>
              <w:t xml:space="preserve"> и </w:t>
            </w:r>
            <w:hyperlink r:id="rId61">
              <w:r>
                <w:rPr>
                  <w:color w:val="0000FF"/>
                </w:rPr>
                <w:t>3</w:t>
              </w:r>
            </w:hyperlink>
            <w:r>
              <w:t xml:space="preserve"> Порядка выдачи удостоверений единого образца гражданам, подвергшимся радиационному воздействию вследствие ядерных испытаний на Семипалатинском полигоне, утвержденного приказом МЧС России от 18 сентября 2009 года N 540</w:t>
            </w:r>
          </w:p>
        </w:tc>
        <w:tc>
          <w:tcPr>
            <w:tcW w:w="1134" w:type="dxa"/>
          </w:tcPr>
          <w:p w:rsidR="00DF54DE" w:rsidRDefault="00DF54DE">
            <w:pPr>
              <w:pStyle w:val="ConsPlusNormal"/>
            </w:pPr>
            <w:r>
              <w:t>18А</w:t>
            </w:r>
          </w:p>
          <w:p w:rsidR="00DF54DE" w:rsidRDefault="00DF54DE">
            <w:pPr>
              <w:pStyle w:val="ConsPlusNormal"/>
            </w:pPr>
            <w:r>
              <w:t>18Б</w:t>
            </w:r>
          </w:p>
        </w:tc>
      </w:tr>
    </w:tbl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jc w:val="right"/>
        <w:outlineLvl w:val="1"/>
      </w:pPr>
      <w:r>
        <w:t>Приложение 2</w:t>
      </w:r>
    </w:p>
    <w:p w:rsidR="00DF54DE" w:rsidRDefault="00DF54DE">
      <w:pPr>
        <w:pStyle w:val="ConsPlusNormal"/>
        <w:jc w:val="right"/>
      </w:pPr>
      <w:r>
        <w:t>к административному регламенту</w:t>
      </w:r>
    </w:p>
    <w:p w:rsidR="00DF54DE" w:rsidRDefault="00DF54DE">
      <w:pPr>
        <w:pStyle w:val="ConsPlusNormal"/>
        <w:jc w:val="right"/>
      </w:pPr>
      <w:r>
        <w:t>предоставления государственной услуги</w:t>
      </w:r>
    </w:p>
    <w:p w:rsidR="00DF54DE" w:rsidRDefault="00DF54DE">
      <w:pPr>
        <w:pStyle w:val="ConsPlusNormal"/>
        <w:jc w:val="right"/>
      </w:pPr>
      <w:r>
        <w:t>"Оформление и выдача удостоверений гражданам,</w:t>
      </w:r>
    </w:p>
    <w:p w:rsidR="00DF54DE" w:rsidRDefault="00DF54DE">
      <w:pPr>
        <w:pStyle w:val="ConsPlusNormal"/>
        <w:jc w:val="right"/>
      </w:pPr>
      <w:r>
        <w:t>подвергшимся воздействию радиации</w:t>
      </w:r>
    </w:p>
    <w:p w:rsidR="00DF54DE" w:rsidRDefault="00DF54DE">
      <w:pPr>
        <w:pStyle w:val="ConsPlusNormal"/>
        <w:jc w:val="right"/>
      </w:pPr>
      <w:r>
        <w:t>вследствие катастрофы на Чернобыльской АЭС,</w:t>
      </w:r>
    </w:p>
    <w:p w:rsidR="00DF54DE" w:rsidRDefault="00DF54DE">
      <w:pPr>
        <w:pStyle w:val="ConsPlusNormal"/>
        <w:jc w:val="right"/>
      </w:pPr>
      <w:r>
        <w:t>производственном объединении "Маяк",</w:t>
      </w:r>
    </w:p>
    <w:p w:rsidR="00DF54DE" w:rsidRDefault="00DF54DE">
      <w:pPr>
        <w:pStyle w:val="ConsPlusNormal"/>
        <w:jc w:val="right"/>
      </w:pPr>
      <w:r>
        <w:t>ядерных испытаний на Семипалатинском полигоне"</w:t>
      </w:r>
    </w:p>
    <w:p w:rsidR="00DF54DE" w:rsidRDefault="00DF54D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F54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  <w:jc w:val="right"/>
            </w:pPr>
            <w:r>
              <w:t>Департамент социального развития</w:t>
            </w:r>
          </w:p>
          <w:p w:rsidR="00DF54DE" w:rsidRDefault="00DF54DE">
            <w:pPr>
              <w:pStyle w:val="ConsPlusNormal"/>
              <w:jc w:val="right"/>
            </w:pPr>
            <w:r>
              <w:t>Ханты-Мансийского автономного</w:t>
            </w:r>
          </w:p>
          <w:p w:rsidR="00DF54DE" w:rsidRDefault="00DF54DE">
            <w:pPr>
              <w:pStyle w:val="ConsPlusNormal"/>
              <w:jc w:val="right"/>
            </w:pPr>
            <w:r>
              <w:t>округа - Югры</w:t>
            </w:r>
          </w:p>
        </w:tc>
      </w:tr>
      <w:tr w:rsidR="00DF54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</w:pPr>
          </w:p>
        </w:tc>
      </w:tr>
      <w:tr w:rsidR="00DF54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  <w:jc w:val="center"/>
            </w:pPr>
            <w:bookmarkStart w:id="5" w:name="P571"/>
            <w:bookmarkEnd w:id="5"/>
            <w:r>
              <w:t>ЗАЯВЛЕНИЕ</w:t>
            </w:r>
          </w:p>
          <w:p w:rsidR="00DF54DE" w:rsidRDefault="00DF54DE">
            <w:pPr>
              <w:pStyle w:val="ConsPlusNormal"/>
              <w:jc w:val="center"/>
            </w:pPr>
            <w:r>
              <w:t>на выдачу (замену) удостоверения (дубликата) о праве</w:t>
            </w:r>
          </w:p>
          <w:p w:rsidR="00DF54DE" w:rsidRDefault="00DF54DE">
            <w:pPr>
              <w:pStyle w:val="ConsPlusNormal"/>
              <w:jc w:val="center"/>
            </w:pPr>
            <w:r>
              <w:t>на льготы</w:t>
            </w:r>
          </w:p>
        </w:tc>
      </w:tr>
      <w:tr w:rsidR="00DF54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</w:pPr>
          </w:p>
        </w:tc>
      </w:tr>
      <w:tr w:rsidR="00DF54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  <w:jc w:val="both"/>
            </w:pPr>
            <w:r>
              <w:t>Ф.И.О. заявителя: 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Льготная категория: 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Адрес места жительства: 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Контактный номер телефона: 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</w:p>
          <w:p w:rsidR="00DF54DE" w:rsidRDefault="00DF54DE">
            <w:pPr>
              <w:pStyle w:val="ConsPlusNormal"/>
              <w:jc w:val="both"/>
            </w:pPr>
            <w:r>
              <w:t>Прошу выдать (заменить) удостоверение (дубликат) о праве на льготы: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center"/>
            </w:pPr>
            <w:r>
              <w:t>(указать категорию заявителя)</w:t>
            </w:r>
          </w:p>
          <w:p w:rsidR="00DF54DE" w:rsidRDefault="00DF54DE">
            <w:pPr>
              <w:pStyle w:val="ConsPlusNormal"/>
              <w:jc w:val="both"/>
            </w:pPr>
            <w:r>
              <w:t>в связи с: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center"/>
            </w:pPr>
            <w:r>
              <w:t>(указать причину обращения за выдачей удостоверения)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</w:p>
          <w:p w:rsidR="00DF54DE" w:rsidRDefault="00DF54DE">
            <w:pPr>
              <w:pStyle w:val="ConsPlusNormal"/>
              <w:jc w:val="both"/>
            </w:pPr>
            <w:r>
              <w:t>Информация о проживании и (или) прохождении военной службы (службы) в зонах радиоактивного загрязнения вследствие катастрофы на Чернобыльской АЭС (информация заполняется в отношении граждан, претендующих на выдачу удостоверения подвергшегося воздействию радиации в результате катастрофы на Чернобыльской АЭС):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center"/>
            </w:pPr>
            <w:r>
              <w:lastRenderedPageBreak/>
              <w:t>(указать населенный пункт, адрес, сроки проживания и (или)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center"/>
            </w:pPr>
            <w:r>
              <w:t>прохождения военной службы (службы)</w:t>
            </w:r>
          </w:p>
          <w:p w:rsidR="00DF54DE" w:rsidRDefault="00DF54DE">
            <w:pPr>
              <w:pStyle w:val="ConsPlusNormal"/>
              <w:jc w:val="both"/>
            </w:pPr>
          </w:p>
          <w:p w:rsidR="00DF54DE" w:rsidRDefault="00DF54DE">
            <w:pPr>
              <w:pStyle w:val="ConsPlusNormal"/>
              <w:jc w:val="both"/>
            </w:pPr>
            <w:r>
              <w:t>Обстоятельства утраты (порчи) удостоверения и место его получения (информация заполняется в отношении граждан, претендующих на выдачу дубликата удостоверения в случае утраты (порчи)):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DF54DE" w:rsidRDefault="00DF54DE">
            <w:pPr>
              <w:pStyle w:val="ConsPlusNormal"/>
              <w:jc w:val="both"/>
            </w:pPr>
          </w:p>
          <w:p w:rsidR="00DF54DE" w:rsidRDefault="00DF54DE">
            <w:pPr>
              <w:pStyle w:val="ConsPlusNormal"/>
              <w:jc w:val="both"/>
            </w:pPr>
            <w:r>
              <w:t>К заявлению прилагаю документы:</w:t>
            </w:r>
          </w:p>
        </w:tc>
      </w:tr>
    </w:tbl>
    <w:p w:rsidR="00DF54DE" w:rsidRDefault="00DF54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6917"/>
        <w:gridCol w:w="1531"/>
      </w:tblGrid>
      <w:tr w:rsidR="00DF54DE">
        <w:tc>
          <w:tcPr>
            <w:tcW w:w="624" w:type="dxa"/>
          </w:tcPr>
          <w:p w:rsidR="00DF54DE" w:rsidRDefault="00DF54D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center"/>
            </w:pPr>
            <w:r>
              <w:t>Количество листов/штук</w:t>
            </w:r>
          </w:p>
        </w:tc>
      </w:tr>
      <w:tr w:rsidR="00DF54DE">
        <w:tc>
          <w:tcPr>
            <w:tcW w:w="624" w:type="dxa"/>
          </w:tcPr>
          <w:p w:rsidR="00DF54DE" w:rsidRDefault="00DF54DE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</w:pP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both"/>
            </w:pPr>
          </w:p>
        </w:tc>
      </w:tr>
      <w:tr w:rsidR="00DF54DE">
        <w:tc>
          <w:tcPr>
            <w:tcW w:w="624" w:type="dxa"/>
          </w:tcPr>
          <w:p w:rsidR="00DF54DE" w:rsidRDefault="00DF54DE">
            <w:pPr>
              <w:pStyle w:val="ConsPlusNormal"/>
            </w:pPr>
            <w:r>
              <w:t>2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</w:pP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both"/>
            </w:pPr>
          </w:p>
        </w:tc>
      </w:tr>
      <w:tr w:rsidR="00DF54DE">
        <w:tc>
          <w:tcPr>
            <w:tcW w:w="624" w:type="dxa"/>
          </w:tcPr>
          <w:p w:rsidR="00DF54DE" w:rsidRDefault="00DF54DE">
            <w:pPr>
              <w:pStyle w:val="ConsPlusNormal"/>
            </w:pPr>
            <w:r>
              <w:t>3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</w:pP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both"/>
            </w:pPr>
          </w:p>
        </w:tc>
      </w:tr>
      <w:tr w:rsidR="00DF54DE">
        <w:tc>
          <w:tcPr>
            <w:tcW w:w="624" w:type="dxa"/>
          </w:tcPr>
          <w:p w:rsidR="00DF54DE" w:rsidRDefault="00DF54DE">
            <w:pPr>
              <w:pStyle w:val="ConsPlusNormal"/>
            </w:pPr>
            <w:r>
              <w:t>4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</w:pP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both"/>
            </w:pPr>
          </w:p>
        </w:tc>
      </w:tr>
      <w:tr w:rsidR="00DF54DE">
        <w:tc>
          <w:tcPr>
            <w:tcW w:w="624" w:type="dxa"/>
          </w:tcPr>
          <w:p w:rsidR="00DF54DE" w:rsidRDefault="00DF54DE">
            <w:pPr>
              <w:pStyle w:val="ConsPlusNormal"/>
            </w:pPr>
            <w:r>
              <w:t>5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</w:pP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both"/>
            </w:pPr>
          </w:p>
        </w:tc>
      </w:tr>
      <w:tr w:rsidR="00DF54DE">
        <w:tc>
          <w:tcPr>
            <w:tcW w:w="624" w:type="dxa"/>
          </w:tcPr>
          <w:p w:rsidR="00DF54DE" w:rsidRDefault="00DF54DE">
            <w:pPr>
              <w:pStyle w:val="ConsPlusNormal"/>
            </w:pPr>
            <w:r>
              <w:t>6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</w:pP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both"/>
            </w:pPr>
          </w:p>
        </w:tc>
      </w:tr>
      <w:tr w:rsidR="00DF54DE">
        <w:tc>
          <w:tcPr>
            <w:tcW w:w="624" w:type="dxa"/>
          </w:tcPr>
          <w:p w:rsidR="00DF54DE" w:rsidRDefault="00DF54DE">
            <w:pPr>
              <w:pStyle w:val="ConsPlusNormal"/>
            </w:pPr>
            <w:r>
              <w:t>7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</w:pP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both"/>
            </w:pPr>
          </w:p>
        </w:tc>
      </w:tr>
      <w:tr w:rsidR="00DF54DE">
        <w:tc>
          <w:tcPr>
            <w:tcW w:w="624" w:type="dxa"/>
          </w:tcPr>
          <w:p w:rsidR="00DF54DE" w:rsidRDefault="00DF54DE">
            <w:pPr>
              <w:pStyle w:val="ConsPlusNormal"/>
            </w:pPr>
            <w:r>
              <w:t>8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</w:pP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both"/>
            </w:pPr>
          </w:p>
        </w:tc>
      </w:tr>
      <w:tr w:rsidR="00DF54DE">
        <w:tc>
          <w:tcPr>
            <w:tcW w:w="624" w:type="dxa"/>
          </w:tcPr>
          <w:p w:rsidR="00DF54DE" w:rsidRDefault="00DF54DE">
            <w:pPr>
              <w:pStyle w:val="ConsPlusNormal"/>
            </w:pPr>
            <w:r>
              <w:t>9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</w:pP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both"/>
            </w:pPr>
          </w:p>
        </w:tc>
      </w:tr>
      <w:tr w:rsidR="00DF54DE">
        <w:tc>
          <w:tcPr>
            <w:tcW w:w="624" w:type="dxa"/>
          </w:tcPr>
          <w:p w:rsidR="00DF54DE" w:rsidRDefault="00DF54DE">
            <w:pPr>
              <w:pStyle w:val="ConsPlusNormal"/>
            </w:pPr>
            <w:r>
              <w:t>10</w:t>
            </w:r>
          </w:p>
        </w:tc>
        <w:tc>
          <w:tcPr>
            <w:tcW w:w="6917" w:type="dxa"/>
          </w:tcPr>
          <w:p w:rsidR="00DF54DE" w:rsidRDefault="00DF54DE">
            <w:pPr>
              <w:pStyle w:val="ConsPlusNormal"/>
            </w:pPr>
          </w:p>
        </w:tc>
        <w:tc>
          <w:tcPr>
            <w:tcW w:w="1531" w:type="dxa"/>
          </w:tcPr>
          <w:p w:rsidR="00DF54DE" w:rsidRDefault="00DF54DE">
            <w:pPr>
              <w:pStyle w:val="ConsPlusNormal"/>
              <w:jc w:val="both"/>
            </w:pPr>
          </w:p>
        </w:tc>
      </w:tr>
    </w:tbl>
    <w:p w:rsidR="00DF54DE" w:rsidRDefault="00DF54D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18"/>
        <w:gridCol w:w="3373"/>
        <w:gridCol w:w="1680"/>
      </w:tblGrid>
      <w:tr w:rsidR="00DF54D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</w:pPr>
            <w:r>
              <w:t>В случае наличия оснований для отказа в предоставлении государственной услуги уведомление о принятом решении прошу направить по адресу:</w:t>
            </w:r>
          </w:p>
        </w:tc>
      </w:tr>
      <w:tr w:rsidR="00DF54DE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4DE" w:rsidRDefault="00DF54DE">
            <w:pPr>
              <w:pStyle w:val="ConsPlusNormal"/>
            </w:pPr>
          </w:p>
        </w:tc>
      </w:tr>
      <w:tr w:rsidR="00DF54DE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</w:pPr>
          </w:p>
        </w:tc>
      </w:tr>
      <w:tr w:rsidR="00DF54DE"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</w:pPr>
            <w:r>
              <w:t>"_____" ____________ 20____ г.</w:t>
            </w:r>
          </w:p>
          <w:p w:rsidR="00DF54DE" w:rsidRDefault="00DF54DE">
            <w:pPr>
              <w:pStyle w:val="ConsPlusNormal"/>
              <w:ind w:left="850" w:firstLine="284"/>
            </w:pPr>
            <w:r>
              <w:t>(дата)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  <w:jc w:val="center"/>
            </w:pPr>
            <w:r>
              <w:t>________________________</w:t>
            </w:r>
          </w:p>
          <w:p w:rsidR="00DF54DE" w:rsidRDefault="00DF54DE">
            <w:pPr>
              <w:pStyle w:val="ConsPlusNormal"/>
              <w:ind w:firstLine="540"/>
              <w:jc w:val="both"/>
            </w:pPr>
            <w:r>
              <w:t>(подпись заявителя)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  <w:jc w:val="both"/>
            </w:pPr>
          </w:p>
        </w:tc>
      </w:tr>
    </w:tbl>
    <w:p w:rsidR="00DF54DE" w:rsidRDefault="00DF54D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608"/>
        <w:gridCol w:w="2041"/>
        <w:gridCol w:w="1928"/>
      </w:tblGrid>
      <w:tr w:rsidR="00DF54DE">
        <w:tc>
          <w:tcPr>
            <w:tcW w:w="2494" w:type="dxa"/>
          </w:tcPr>
          <w:p w:rsidR="00DF54DE" w:rsidRDefault="00DF54DE">
            <w:pPr>
              <w:pStyle w:val="ConsPlusNormal"/>
              <w:jc w:val="both"/>
            </w:pPr>
            <w:r>
              <w:t>Регистрационный номер</w:t>
            </w:r>
          </w:p>
        </w:tc>
        <w:tc>
          <w:tcPr>
            <w:tcW w:w="2608" w:type="dxa"/>
          </w:tcPr>
          <w:p w:rsidR="00DF54DE" w:rsidRDefault="00DF54DE">
            <w:pPr>
              <w:pStyle w:val="ConsPlusNormal"/>
              <w:jc w:val="both"/>
            </w:pPr>
            <w:r>
              <w:t>Дата приема заявителя</w:t>
            </w:r>
          </w:p>
        </w:tc>
        <w:tc>
          <w:tcPr>
            <w:tcW w:w="2041" w:type="dxa"/>
          </w:tcPr>
          <w:p w:rsidR="00DF54DE" w:rsidRDefault="00DF54DE">
            <w:pPr>
              <w:pStyle w:val="ConsPlusNormal"/>
              <w:jc w:val="both"/>
            </w:pPr>
            <w:r>
              <w:t>Подпись специалиста</w:t>
            </w:r>
          </w:p>
        </w:tc>
        <w:tc>
          <w:tcPr>
            <w:tcW w:w="1928" w:type="dxa"/>
          </w:tcPr>
          <w:p w:rsidR="00DF54DE" w:rsidRDefault="00DF54DE">
            <w:pPr>
              <w:pStyle w:val="ConsPlusNormal"/>
              <w:jc w:val="both"/>
            </w:pPr>
            <w:r>
              <w:t>Расшифровка подписи</w:t>
            </w:r>
          </w:p>
        </w:tc>
      </w:tr>
      <w:tr w:rsidR="00DF54DE">
        <w:tc>
          <w:tcPr>
            <w:tcW w:w="2494" w:type="dxa"/>
          </w:tcPr>
          <w:p w:rsidR="00DF54DE" w:rsidRDefault="00DF54DE">
            <w:pPr>
              <w:pStyle w:val="ConsPlusNormal"/>
              <w:jc w:val="both"/>
            </w:pPr>
          </w:p>
        </w:tc>
        <w:tc>
          <w:tcPr>
            <w:tcW w:w="2608" w:type="dxa"/>
          </w:tcPr>
          <w:p w:rsidR="00DF54DE" w:rsidRDefault="00DF54DE">
            <w:pPr>
              <w:pStyle w:val="ConsPlusNormal"/>
              <w:jc w:val="both"/>
            </w:pPr>
          </w:p>
        </w:tc>
        <w:tc>
          <w:tcPr>
            <w:tcW w:w="2041" w:type="dxa"/>
          </w:tcPr>
          <w:p w:rsidR="00DF54DE" w:rsidRDefault="00DF54DE">
            <w:pPr>
              <w:pStyle w:val="ConsPlusNormal"/>
              <w:jc w:val="both"/>
            </w:pPr>
          </w:p>
        </w:tc>
        <w:tc>
          <w:tcPr>
            <w:tcW w:w="1928" w:type="dxa"/>
          </w:tcPr>
          <w:p w:rsidR="00DF54DE" w:rsidRDefault="00DF54DE">
            <w:pPr>
              <w:pStyle w:val="ConsPlusNormal"/>
              <w:jc w:val="both"/>
            </w:pPr>
          </w:p>
        </w:tc>
      </w:tr>
    </w:tbl>
    <w:p w:rsidR="00DF54DE" w:rsidRDefault="00DF54DE">
      <w:pPr>
        <w:pStyle w:val="ConsPlusNormal"/>
        <w:jc w:val="both"/>
      </w:pPr>
    </w:p>
    <w:p w:rsidR="00DF54DE" w:rsidRDefault="00DF54DE">
      <w:pPr>
        <w:pStyle w:val="ConsPlusNormal"/>
        <w:jc w:val="both"/>
      </w:pPr>
    </w:p>
    <w:p w:rsidR="00DF54DE" w:rsidRDefault="00DF54D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F54DE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  <w:outlineLvl w:val="2"/>
            </w:pPr>
            <w:r>
              <w:t>Расписка о принятии документов (выдается на руки заявителю)</w:t>
            </w:r>
          </w:p>
        </w:tc>
      </w:tr>
      <w:tr w:rsidR="00DF54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</w:pPr>
          </w:p>
        </w:tc>
      </w:tr>
      <w:tr w:rsidR="00DF54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</w:pPr>
            <w:r>
              <w:t>Документы на выдачу (замену) удостоверения (дубликата) о праве на льготы приняты "___" ___________ 20____ г.</w:t>
            </w:r>
          </w:p>
        </w:tc>
      </w:tr>
      <w:tr w:rsidR="00DF54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</w:pPr>
          </w:p>
        </w:tc>
      </w:tr>
      <w:tr w:rsidR="00DF54D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F54DE" w:rsidRDefault="00DF54DE">
            <w:pPr>
              <w:pStyle w:val="ConsPlusNormal"/>
            </w:pPr>
            <w:r>
              <w:t>Подпись специалиста ______________ Расшифровка подписи ____________________</w:t>
            </w:r>
          </w:p>
        </w:tc>
      </w:tr>
    </w:tbl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ind w:firstLine="540"/>
        <w:jc w:val="both"/>
      </w:pPr>
    </w:p>
    <w:p w:rsidR="00DF54DE" w:rsidRDefault="00DF54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4D2D" w:rsidRDefault="00764D2D">
      <w:bookmarkStart w:id="6" w:name="_GoBack"/>
      <w:bookmarkEnd w:id="6"/>
    </w:p>
    <w:sectPr w:rsidR="00764D2D" w:rsidSect="0092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DE"/>
    <w:rsid w:val="00764D2D"/>
    <w:rsid w:val="00D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DA4C4-CEDF-4693-B32D-532BDE49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54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54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54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F54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F54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F54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F54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F54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197093" TargetMode="External"/><Relationship Id="rId18" Type="http://schemas.openxmlformats.org/officeDocument/2006/relationships/hyperlink" Target="https://login.consultant.ru/link/?req=doc&amp;base=LAW&amp;n=466512" TargetMode="External"/><Relationship Id="rId26" Type="http://schemas.openxmlformats.org/officeDocument/2006/relationships/hyperlink" Target="https://login.consultant.ru/link/?req=doc&amp;base=LAW&amp;n=511225" TargetMode="External"/><Relationship Id="rId39" Type="http://schemas.openxmlformats.org/officeDocument/2006/relationships/hyperlink" Target="https://login.consultant.ru/link/?req=doc&amp;base=LAW&amp;n=466512&amp;dst=100010" TargetMode="External"/><Relationship Id="rId21" Type="http://schemas.openxmlformats.org/officeDocument/2006/relationships/hyperlink" Target="https://login.consultant.ru/link/?req=doc&amp;base=LAW&amp;n=455521&amp;dst=100036" TargetMode="External"/><Relationship Id="rId34" Type="http://schemas.openxmlformats.org/officeDocument/2006/relationships/hyperlink" Target="https://login.consultant.ru/link/?req=doc&amp;base=LAW&amp;n=511225&amp;dst=100508" TargetMode="External"/><Relationship Id="rId42" Type="http://schemas.openxmlformats.org/officeDocument/2006/relationships/hyperlink" Target="https://login.consultant.ru/link/?req=doc&amp;base=LAW&amp;n=511225&amp;dst=179" TargetMode="External"/><Relationship Id="rId47" Type="http://schemas.openxmlformats.org/officeDocument/2006/relationships/hyperlink" Target="https://login.consultant.ru/link/?req=doc&amp;base=LAW&amp;n=466512&amp;dst=100009" TargetMode="External"/><Relationship Id="rId50" Type="http://schemas.openxmlformats.org/officeDocument/2006/relationships/hyperlink" Target="https://login.consultant.ru/link/?req=doc&amp;base=LAW&amp;n=466512&amp;dst=2" TargetMode="External"/><Relationship Id="rId55" Type="http://schemas.openxmlformats.org/officeDocument/2006/relationships/hyperlink" Target="https://login.consultant.ru/link/?req=doc&amp;base=LAW&amp;n=640&amp;dst=100022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351903&amp;dst=1005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225" TargetMode="External"/><Relationship Id="rId20" Type="http://schemas.openxmlformats.org/officeDocument/2006/relationships/hyperlink" Target="https://login.consultant.ru/link/?req=doc&amp;base=LAW&amp;n=455521&amp;dst=2" TargetMode="External"/><Relationship Id="rId29" Type="http://schemas.openxmlformats.org/officeDocument/2006/relationships/hyperlink" Target="https://login.consultant.ru/link/?req=doc&amp;base=LAW&amp;n=466512" TargetMode="External"/><Relationship Id="rId41" Type="http://schemas.openxmlformats.org/officeDocument/2006/relationships/hyperlink" Target="https://login.consultant.ru/link/?req=doc&amp;base=LAW&amp;n=466512&amp;dst=2" TargetMode="External"/><Relationship Id="rId54" Type="http://schemas.openxmlformats.org/officeDocument/2006/relationships/hyperlink" Target="https://login.consultant.ru/link/?req=doc&amp;base=LAW&amp;n=127797&amp;dst=100085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348053&amp;dst=100689" TargetMode="External"/><Relationship Id="rId24" Type="http://schemas.openxmlformats.org/officeDocument/2006/relationships/hyperlink" Target="https://login.consultant.ru/link/?req=doc&amp;base=LAW&amp;n=134676&amp;dst=100019" TargetMode="External"/><Relationship Id="rId32" Type="http://schemas.openxmlformats.org/officeDocument/2006/relationships/hyperlink" Target="https://login.consultant.ru/link/?req=doc&amp;base=LAW&amp;n=466514" TargetMode="External"/><Relationship Id="rId37" Type="http://schemas.openxmlformats.org/officeDocument/2006/relationships/hyperlink" Target="https://login.consultant.ru/link/?req=doc&amp;base=LAW&amp;n=466512&amp;dst=2" TargetMode="External"/><Relationship Id="rId40" Type="http://schemas.openxmlformats.org/officeDocument/2006/relationships/hyperlink" Target="https://login.consultant.ru/link/?req=doc&amp;base=LAW&amp;n=466512&amp;dst=1" TargetMode="External"/><Relationship Id="rId45" Type="http://schemas.openxmlformats.org/officeDocument/2006/relationships/hyperlink" Target="https://login.consultant.ru/link/?req=doc&amp;base=LAW&amp;n=466512&amp;dst=1" TargetMode="External"/><Relationship Id="rId53" Type="http://schemas.openxmlformats.org/officeDocument/2006/relationships/hyperlink" Target="https://login.consultant.ru/link/?req=doc&amp;base=LAW&amp;n=127797&amp;dst=100013" TargetMode="External"/><Relationship Id="rId58" Type="http://schemas.openxmlformats.org/officeDocument/2006/relationships/hyperlink" Target="https://login.consultant.ru/link/?req=doc&amp;base=LAW&amp;n=455522&amp;dst=100031" TargetMode="Externa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247390" TargetMode="External"/><Relationship Id="rId23" Type="http://schemas.openxmlformats.org/officeDocument/2006/relationships/hyperlink" Target="https://login.consultant.ru/link/?req=doc&amp;base=LAW&amp;n=455522&amp;dst=100035" TargetMode="External"/><Relationship Id="rId28" Type="http://schemas.openxmlformats.org/officeDocument/2006/relationships/hyperlink" Target="https://login.consultant.ru/link/?req=doc&amp;base=LAW&amp;n=466512" TargetMode="External"/><Relationship Id="rId36" Type="http://schemas.openxmlformats.org/officeDocument/2006/relationships/hyperlink" Target="https://login.consultant.ru/link/?req=doc&amp;base=LAW&amp;n=466512&amp;dst=1" TargetMode="External"/><Relationship Id="rId49" Type="http://schemas.openxmlformats.org/officeDocument/2006/relationships/hyperlink" Target="https://login.consultant.ru/link/?req=doc&amp;base=LAW&amp;n=466512&amp;dst=1" TargetMode="External"/><Relationship Id="rId57" Type="http://schemas.openxmlformats.org/officeDocument/2006/relationships/hyperlink" Target="https://login.consultant.ru/link/?req=doc&amp;base=LAW&amp;n=455521&amp;dst=100036" TargetMode="External"/><Relationship Id="rId61" Type="http://schemas.openxmlformats.org/officeDocument/2006/relationships/hyperlink" Target="https://login.consultant.ru/link/?req=doc&amp;base=LAW&amp;n=134676&amp;dst=1" TargetMode="External"/><Relationship Id="rId10" Type="http://schemas.openxmlformats.org/officeDocument/2006/relationships/hyperlink" Target="https://login.consultant.ru/link/?req=doc&amp;base=RLAW926&amp;n=117441" TargetMode="External"/><Relationship Id="rId19" Type="http://schemas.openxmlformats.org/officeDocument/2006/relationships/hyperlink" Target="https://login.consultant.ru/link/?req=doc&amp;base=LAW&amp;n=532821" TargetMode="External"/><Relationship Id="rId31" Type="http://schemas.openxmlformats.org/officeDocument/2006/relationships/hyperlink" Target="https://login.consultant.ru/link/?req=doc&amp;base=LAW&amp;n=466512" TargetMode="External"/><Relationship Id="rId44" Type="http://schemas.openxmlformats.org/officeDocument/2006/relationships/hyperlink" Target="https://login.consultant.ru/link/?req=doc&amp;base=LAW&amp;n=511225&amp;dst=100074" TargetMode="External"/><Relationship Id="rId52" Type="http://schemas.openxmlformats.org/officeDocument/2006/relationships/hyperlink" Target="https://login.consultant.ru/link/?req=doc&amp;base=LAW&amp;n=455522&amp;dst=100053" TargetMode="External"/><Relationship Id="rId60" Type="http://schemas.openxmlformats.org/officeDocument/2006/relationships/hyperlink" Target="https://login.consultant.ru/link/?req=doc&amp;base=LAW&amp;n=134676&amp;dst=10001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05262" TargetMode="External"/><Relationship Id="rId14" Type="http://schemas.openxmlformats.org/officeDocument/2006/relationships/hyperlink" Target="https://login.consultant.ru/link/?req=doc&amp;base=RLAW926&amp;n=220690" TargetMode="External"/><Relationship Id="rId22" Type="http://schemas.openxmlformats.org/officeDocument/2006/relationships/hyperlink" Target="https://login.consultant.ru/link/?req=doc&amp;base=LAW&amp;n=455522&amp;dst=100031" TargetMode="External"/><Relationship Id="rId27" Type="http://schemas.openxmlformats.org/officeDocument/2006/relationships/hyperlink" Target="https://login.consultant.ru/link/?req=doc&amp;base=LAW&amp;n=511225" TargetMode="External"/><Relationship Id="rId30" Type="http://schemas.openxmlformats.org/officeDocument/2006/relationships/hyperlink" Target="https://login.consultant.ru/link/?req=doc&amp;base=LAW&amp;n=511225" TargetMode="External"/><Relationship Id="rId35" Type="http://schemas.openxmlformats.org/officeDocument/2006/relationships/hyperlink" Target="https://login.consultant.ru/link/?req=doc&amp;base=LAW&amp;n=511225&amp;dst=100074" TargetMode="External"/><Relationship Id="rId43" Type="http://schemas.openxmlformats.org/officeDocument/2006/relationships/hyperlink" Target="https://login.consultant.ru/link/?req=doc&amp;base=LAW&amp;n=511225&amp;dst=100508" TargetMode="External"/><Relationship Id="rId48" Type="http://schemas.openxmlformats.org/officeDocument/2006/relationships/hyperlink" Target="https://login.consultant.ru/link/?req=doc&amp;base=LAW&amp;n=466512&amp;dst=100010" TargetMode="External"/><Relationship Id="rId56" Type="http://schemas.openxmlformats.org/officeDocument/2006/relationships/hyperlink" Target="https://login.consultant.ru/link/?req=doc&amp;base=LAW&amp;n=455521&amp;dst=2" TargetMode="External"/><Relationship Id="rId8" Type="http://schemas.openxmlformats.org/officeDocument/2006/relationships/hyperlink" Target="https://login.consultant.ru/link/?req=doc&amp;base=RLAW926&amp;n=247817" TargetMode="External"/><Relationship Id="rId51" Type="http://schemas.openxmlformats.org/officeDocument/2006/relationships/hyperlink" Target="https://login.consultant.ru/link/?req=doc&amp;base=LAW&amp;n=455522&amp;dst=10004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348052&amp;dst=100602" TargetMode="External"/><Relationship Id="rId17" Type="http://schemas.openxmlformats.org/officeDocument/2006/relationships/hyperlink" Target="https://login.consultant.ru/link/?req=doc&amp;base=LAW&amp;n=466514" TargetMode="External"/><Relationship Id="rId25" Type="http://schemas.openxmlformats.org/officeDocument/2006/relationships/hyperlink" Target="https://login.consultant.ru/link/?req=doc&amp;base=LAW&amp;n=134676&amp;dst=1" TargetMode="External"/><Relationship Id="rId33" Type="http://schemas.openxmlformats.org/officeDocument/2006/relationships/hyperlink" Target="https://login.consultant.ru/link/?req=doc&amp;base=LAW&amp;n=511225&amp;dst=179" TargetMode="External"/><Relationship Id="rId38" Type="http://schemas.openxmlformats.org/officeDocument/2006/relationships/hyperlink" Target="https://login.consultant.ru/link/?req=doc&amp;base=LAW&amp;n=466512&amp;dst=100009" TargetMode="External"/><Relationship Id="rId46" Type="http://schemas.openxmlformats.org/officeDocument/2006/relationships/hyperlink" Target="https://login.consultant.ru/link/?req=doc&amp;base=LAW&amp;n=466512&amp;dst=2" TargetMode="External"/><Relationship Id="rId59" Type="http://schemas.openxmlformats.org/officeDocument/2006/relationships/hyperlink" Target="https://login.consultant.ru/link/?req=doc&amp;base=LAW&amp;n=455522&amp;dst=100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8835</Words>
  <Characters>50362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2</cp:revision>
  <dcterms:created xsi:type="dcterms:W3CDTF">2026-06-09T13:01:00Z</dcterms:created>
  <dcterms:modified xsi:type="dcterms:W3CDTF">2026-06-09T13:01:00Z</dcterms:modified>
</cp:coreProperties>
</file>