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4E1" w:rsidRDefault="00CA24E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A24E1" w:rsidRDefault="00CA24E1">
      <w:pPr>
        <w:pStyle w:val="ConsPlusNormal"/>
        <w:outlineLvl w:val="0"/>
      </w:pPr>
    </w:p>
    <w:p w:rsidR="00CA24E1" w:rsidRDefault="00CA24E1">
      <w:pPr>
        <w:pStyle w:val="ConsPlusTitle"/>
        <w:jc w:val="center"/>
        <w:outlineLvl w:val="0"/>
      </w:pPr>
      <w:r>
        <w:t>ДЕПАРТАМЕНТ СОЦИАЛЬНОГО РАЗВИТИЯ</w:t>
      </w:r>
    </w:p>
    <w:p w:rsidR="00CA24E1" w:rsidRDefault="00CA24E1">
      <w:pPr>
        <w:pStyle w:val="ConsPlusTitle"/>
        <w:jc w:val="center"/>
      </w:pPr>
      <w:r>
        <w:t>ХАНТЫ-МАНСИЙСКОГО АВТОНОМНОГО ОКРУГА - ЮГРЫ</w:t>
      </w:r>
    </w:p>
    <w:p w:rsidR="00CA24E1" w:rsidRDefault="00CA24E1">
      <w:pPr>
        <w:pStyle w:val="ConsPlusTitle"/>
        <w:jc w:val="center"/>
      </w:pPr>
      <w:r>
        <w:t>(ДЕПСОЦРАЗВИТИЯ ЮГРЫ)</w:t>
      </w:r>
    </w:p>
    <w:p w:rsidR="00CA24E1" w:rsidRDefault="00CA24E1">
      <w:pPr>
        <w:pStyle w:val="ConsPlusTitle"/>
        <w:jc w:val="center"/>
      </w:pPr>
    </w:p>
    <w:p w:rsidR="00CA24E1" w:rsidRDefault="00CA24E1">
      <w:pPr>
        <w:pStyle w:val="ConsPlusTitle"/>
        <w:jc w:val="center"/>
      </w:pPr>
      <w:r>
        <w:t>ПРИКАЗ</w:t>
      </w:r>
    </w:p>
    <w:p w:rsidR="00CA24E1" w:rsidRDefault="00CA24E1">
      <w:pPr>
        <w:pStyle w:val="ConsPlusTitle"/>
        <w:jc w:val="center"/>
      </w:pPr>
      <w:r>
        <w:t>от 24 декабря 2025 г. N 62-нп</w:t>
      </w:r>
    </w:p>
    <w:p w:rsidR="00CA24E1" w:rsidRDefault="00CA24E1">
      <w:pPr>
        <w:pStyle w:val="ConsPlusTitle"/>
        <w:jc w:val="center"/>
      </w:pPr>
    </w:p>
    <w:p w:rsidR="00CA24E1" w:rsidRDefault="00CA24E1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CA24E1" w:rsidRDefault="00CA24E1">
      <w:pPr>
        <w:pStyle w:val="ConsPlusTitle"/>
        <w:jc w:val="center"/>
      </w:pPr>
      <w:r>
        <w:t>ГОСУДАРСТВЕННОЙ УСЛУГИ "ПРЕДОСТАВЛЕНИЕ ДОПОЛНИТЕЛЬНЫХ МЕР</w:t>
      </w:r>
    </w:p>
    <w:p w:rsidR="00CA24E1" w:rsidRDefault="00CA24E1">
      <w:pPr>
        <w:pStyle w:val="ConsPlusTitle"/>
        <w:jc w:val="center"/>
      </w:pPr>
      <w:r>
        <w:t>ПОДДЕРЖКИ СЕМЕЙ, ИМЕЮЩИХ ДЕТЕЙ, В ХАНТЫ-МАНСИЙСКОМ</w:t>
      </w:r>
    </w:p>
    <w:p w:rsidR="00CA24E1" w:rsidRDefault="00CA24E1">
      <w:pPr>
        <w:pStyle w:val="ConsPlusTitle"/>
        <w:jc w:val="center"/>
      </w:pPr>
      <w:r>
        <w:t>АВТОНОМНОМ ОКРУГЕ - ЮГРЕ (ЮГОРСКИЙ СЕМЕЙНЫЙ КАПИТАЛ)"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дополнительных мер поддержки семей, имеющих детей, в Ханты-Мансийском автономном округе - Югре (Югорский семейный капитал)".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7 ноября 2014 года N 18-нп "Об утверждении административного регламента предоставления государственной услуги по предоставлению дополнительных мер поддержки семей, имеющих детей, в Ханты-Мансийском автономном округе - Югре при рождении (усыновлении) третьего ребенка или последующих детей (Югорский семейный капитал)";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5 июня 2015 года N 11-нп "О внесении изменений в приказ Департамента социального развития Ханты-Мансийского автономного округа - Югры от 7 ноября 2014 года N 18-нп "Об утверждении административного регламента предоставления государственной услуги по предоставлению дополнительных мер поддержки семей, имеющих детей, в Ханты-Мансийском автономном округе - Югре при рождении (усыновлении) третьего ребенка или последующих детей (Югорский семейный капитал)";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4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 августа 2017 года N 09-нп "О внесении изменений в приложение к приказу Департамента социального развития Ханты-Мансийского автономного округа - Югры от 7 ноября 2014 года N 18-нп "Об утверждении административного регламента предоставления государственной услуги по предоставлению дополнительных мер поддержки семей, имеющих детей, в Ханты-Мансийском автономном округе - Югре при рождении (усыновлении) третьего ребенка или последующих детей (Югорский семейный капитал)";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5 февраля 2020 года N 5-нп "О внесении изменений в приказ Департамента социального </w:t>
      </w:r>
      <w:r>
        <w:lastRenderedPageBreak/>
        <w:t>развития Ханты-Мансийского автономного округа - Югры от 7 ноября 2014 года N 18-нп "Об утверждении административного регламента предоставления государственной услуги по предоставлению дополнительных мер поддержки семей, имеющих детей, в Ханты-Мансийском автономном округе - Югре при рождении (усыновлении) третьего ребенка или последующих детей (Югорский семейный капитал)";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16 апреля 2021 года N 3-нп "О внесении изменений в приложение к приказу Департамента социального развития Ханты-Мансийского автономного округа - Югры от 7 ноября 2014 года N 18-нп "Об утверждении административного регламента предоставления государственной услуги по предоставлению дополнительных мер поддержки семей, имеющих детей, в Ханты-Мансийском автономном округе - Югре при рождении (усыновлении) третьего ребенка или последующих детей (Югорский семейный капитал)";</w:t>
      </w:r>
    </w:p>
    <w:p w:rsidR="00CA24E1" w:rsidRDefault="00CA24E1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2</w:t>
        </w:r>
      </w:hyperlink>
      <w:r>
        <w:t xml:space="preserve"> приказа Департамента социального развития Ханты-Мансийского автономного округа - Югры от 13 января 2022 года N 2-нп "О внесении изменений в некоторые приказы Департамента социального развития Ханты-Мансийского автономного округа - Югры".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jc w:val="right"/>
      </w:pPr>
      <w:r>
        <w:t>Директор Департамента</w:t>
      </w:r>
    </w:p>
    <w:p w:rsidR="00CA24E1" w:rsidRDefault="00CA24E1">
      <w:pPr>
        <w:pStyle w:val="ConsPlusNormal"/>
        <w:jc w:val="right"/>
      </w:pPr>
      <w:r>
        <w:t>социального развития</w:t>
      </w:r>
    </w:p>
    <w:p w:rsidR="00CA24E1" w:rsidRDefault="00CA24E1">
      <w:pPr>
        <w:pStyle w:val="ConsPlusNormal"/>
        <w:jc w:val="right"/>
      </w:pPr>
      <w:r>
        <w:t>Ханты-Мансийского</w:t>
      </w:r>
    </w:p>
    <w:p w:rsidR="00CA24E1" w:rsidRDefault="00CA24E1">
      <w:pPr>
        <w:pStyle w:val="ConsPlusNormal"/>
        <w:jc w:val="right"/>
      </w:pPr>
      <w:r>
        <w:t>автономного округа - Югры</w:t>
      </w:r>
    </w:p>
    <w:p w:rsidR="00CA24E1" w:rsidRDefault="00CA24E1">
      <w:pPr>
        <w:pStyle w:val="ConsPlusNormal"/>
        <w:jc w:val="right"/>
      </w:pPr>
      <w:r>
        <w:t>А.В.ТЕРЕХИН</w:t>
      </w:r>
    </w:p>
    <w:p w:rsidR="00CA24E1" w:rsidRDefault="00CA24E1">
      <w:pPr>
        <w:pStyle w:val="ConsPlusNormal"/>
        <w:jc w:val="right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  <w:jc w:val="right"/>
        <w:outlineLvl w:val="0"/>
      </w:pPr>
      <w:r>
        <w:t>Приложение</w:t>
      </w:r>
    </w:p>
    <w:p w:rsidR="00CA24E1" w:rsidRDefault="00CA24E1">
      <w:pPr>
        <w:pStyle w:val="ConsPlusNormal"/>
        <w:jc w:val="right"/>
      </w:pPr>
      <w:r>
        <w:t>к приказу</w:t>
      </w:r>
    </w:p>
    <w:p w:rsidR="00CA24E1" w:rsidRDefault="00CA24E1">
      <w:pPr>
        <w:pStyle w:val="ConsPlusNormal"/>
        <w:jc w:val="right"/>
      </w:pPr>
      <w:r>
        <w:t>Департамента социального развития</w:t>
      </w:r>
    </w:p>
    <w:p w:rsidR="00CA24E1" w:rsidRDefault="00CA24E1">
      <w:pPr>
        <w:pStyle w:val="ConsPlusNormal"/>
        <w:jc w:val="right"/>
      </w:pPr>
      <w:r>
        <w:t>Ханты-Мансийского автономного округа - Югры</w:t>
      </w:r>
    </w:p>
    <w:p w:rsidR="00CA24E1" w:rsidRDefault="00CA24E1">
      <w:pPr>
        <w:pStyle w:val="ConsPlusNormal"/>
        <w:jc w:val="right"/>
      </w:pPr>
      <w:r>
        <w:t>от 24.12.2025 N 62-нп</w:t>
      </w:r>
    </w:p>
    <w:p w:rsidR="00CA24E1" w:rsidRDefault="00CA24E1">
      <w:pPr>
        <w:pStyle w:val="ConsPlusNormal"/>
      </w:pPr>
    </w:p>
    <w:p w:rsidR="00CA24E1" w:rsidRDefault="00CA24E1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CA24E1" w:rsidRDefault="00CA24E1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CA24E1" w:rsidRDefault="00CA24E1">
      <w:pPr>
        <w:pStyle w:val="ConsPlusTitle"/>
        <w:jc w:val="center"/>
      </w:pPr>
      <w:r>
        <w:t>ДОПОЛНИТЕЛЬНЫХ МЕР ПОДДЕРЖКИ СЕМЕЙ, ИМЕЮЩИХ ДЕТЕЙ,</w:t>
      </w:r>
    </w:p>
    <w:p w:rsidR="00CA24E1" w:rsidRDefault="00CA24E1">
      <w:pPr>
        <w:pStyle w:val="ConsPlusTitle"/>
        <w:jc w:val="center"/>
      </w:pPr>
      <w:r>
        <w:t>В ХАНТЫ-МАНСИЙСКОМ АВТОНОМНОМ ОКРУГЕ - ЮГРЕ (ЮГОРСКИЙ</w:t>
      </w:r>
    </w:p>
    <w:p w:rsidR="00CA24E1" w:rsidRDefault="00CA24E1">
      <w:pPr>
        <w:pStyle w:val="ConsPlusTitle"/>
        <w:jc w:val="center"/>
      </w:pPr>
      <w:r>
        <w:t>СЕМЕЙНЫЙ КАПИТАЛ)"</w:t>
      </w:r>
    </w:p>
    <w:p w:rsidR="00CA24E1" w:rsidRDefault="00CA24E1">
      <w:pPr>
        <w:pStyle w:val="ConsPlusNormal"/>
      </w:pPr>
    </w:p>
    <w:p w:rsidR="00CA24E1" w:rsidRDefault="00CA24E1">
      <w:pPr>
        <w:pStyle w:val="ConsPlusTitle"/>
        <w:jc w:val="center"/>
        <w:outlineLvl w:val="1"/>
      </w:pPr>
      <w:r>
        <w:t>I. Общие положения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дополнительных мер поддержки семей, имеющих детей, в Ханты-Мансийском автономном округе - Югре (Югорский семейный капитал)" (далее - Услуга).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1" w:name="P49"/>
      <w:bookmarkEnd w:id="1"/>
      <w:r>
        <w:t>2. Услуга предоставляется гражданам Российской Федерации, имеющим место жительства в Ханты-Мансийском автономном округе - Югре (далее - автономный округ), при условии регистрации рождения (усыновления) ребенка (детей) в государственных органах записи актов гражданского состояния автономного округа, относящимся к следующим категориям: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женщины, родившие (усыновившие) третьего ребенка или последующих детей начиная с 1 января 2012 года по 31 декабря 2019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lastRenderedPageBreak/>
        <w:t>б) мужчины, являющиеся единственными усыновителями третьего ребенка или последующих детей, если решение суда об усыновлении вступило в законную силу начиная с 1 января 2012 года по 31 декабря 2019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в) женщины, родившие (усыновившие) третьего ребенка или последующих детей начиная с 1 января 2020 года по 31 декабря 2023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г) мужчины, являющиеся единственными усыновителями третьего ребенка или последующих детей, если решение суда об усыновлении вступило в законную силу начиная с 1 января 2020 года по 31 декабря 2023 года;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2" w:name="P54"/>
      <w:bookmarkEnd w:id="2"/>
      <w:r>
        <w:t>д) мужчины при рождении третьего ребенка или последующих детей супругой, имеющей вид на жительство в Российской Федерации или не имеющей гражданства Российской Федерации, начиная с 1 января 2021 года по 31 декабря 2023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е) женщины, родившие (усыновившие) второго ребенка или последующих детей начиная с 1 января 2024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ж) мужчины, являющиеся единственными усыновителями второго ребенка или последующих детей, если решение суда об усыновлении вступило в законную силу начиная с 1 января 2024 года;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3" w:name="P57"/>
      <w:bookmarkEnd w:id="3"/>
      <w:r>
        <w:t>з) мужчины при рождении второго ребенка или последующих детей супругой, имеющей вид на жительство в Российской Федерации или не имеющей гражданства Российской Федерации, начиная с 1 января 2024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и) женщины в возрасте до 35 лет включительно, родившие (усыновившие) первого ребенка, обучающиеся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округа, начиная с 1 января 2026 года;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4" w:name="P59"/>
      <w:bookmarkEnd w:id="4"/>
      <w:r>
        <w:t>к) мужчины в возрасте до 35 лет включительно, являющиеся единственными усыновителями первого ребенка, обучающиеся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округа, начиная с 1 января 2026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л) законный представитель ребенка (детей) или сам ребенок (дети) по достижении им (ими) совершеннолетия или приобретения им (ими) дееспособности в полном объеме до достижения совершеннолетия.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Категории заявителей указаны в </w:t>
      </w:r>
      <w:hyperlink w:anchor="P268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От имени заявителей могут выступать представители заявителя, действующие в силу закона или на основании доверенности.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3. При возникновении права на дополнительные меры поддержки лиц, указанных </w:t>
      </w:r>
      <w:hyperlink w:anchor="P49">
        <w:r>
          <w:rPr>
            <w:color w:val="0000FF"/>
          </w:rPr>
          <w:t>пункта 2</w:t>
        </w:r>
      </w:hyperlink>
      <w:r>
        <w:t xml:space="preserve"> настоящего административного регламента, не учитываются дети, в отношении которых данные лица лишены родительских прав, ограничены в родительских правах или в отношении которых отменено усыновление, дети, оставленные данными лицами в родильном доме (отделении) или иной медицинской организации, дети, в отношении которых имеется письменное согласие матери на их усыновление (за исключением согласия на их усыновление отчимом), а также усыновленные дети, которые на момент усыновления являлись пасынками или падчерицами данных лиц.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5" w:name="P64"/>
      <w:bookmarkEnd w:id="5"/>
      <w:r>
        <w:t xml:space="preserve">4. Право женщин, указанных в </w:t>
      </w:r>
      <w:hyperlink w:anchor="P49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регламента, на </w:t>
      </w:r>
      <w:r>
        <w:lastRenderedPageBreak/>
        <w:t xml:space="preserve">дополнительные меры поддержки прекращается и возникает у отца (усыновителя) ребенка при наличии гражданства Российской Федерации в случаях смерти женщины, объявления ее умершей, признания ее недееспособной или ограниченно дееспособной, лишения родительских прав в отношении ребенка, в связи с рождением которого возникло право на дополнительные меры поддержки, совершения в отношении своего ребенка (детей) умышленного преступления, относящегося к преступлениям против личности и повлекшего за собой лишение родительских прав или ограничение родительских прав в отношении ребенка (детей), оставления ребенка, в связи с рождением которого возникло право на дополнительные меры поддержки, в родильном доме (отделении) или иной медицинской организации, наличия письменного согласия матери на усыновление ребенка, в связи с рождением которого возникло право на дополнительные меры поддержки (за исключением согласия на его усыновление отчимом), а также в случае отмены усыновления ребенка, в связи с усыновлением которого возникло право на дополнительные меры поддержки. Право на дополнительные меры поддержки у указанного лица не возникает, если оно является отчимом в отношении предыдущего ребенка, очередность рождения (усыновления) которого была учтена при возникновении права на дополнительные меры поддержки, а также если ребенок, в связи с рождением (усыновлением) которого возникло право на дополнительные меры поддержки, признан в порядке, предусмотренном Семейным </w:t>
      </w:r>
      <w:hyperlink r:id="rId14">
        <w:r>
          <w:rPr>
            <w:color w:val="0000FF"/>
          </w:rPr>
          <w:t>кодексом</w:t>
        </w:r>
      </w:hyperlink>
      <w:r>
        <w:t xml:space="preserve"> Российской Федерации, после смерти матери (усыновительницы) оставшимся без попечения родителей.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6" w:name="P65"/>
      <w:bookmarkEnd w:id="6"/>
      <w:r>
        <w:t xml:space="preserve">5. В случаях, если отец (усыновитель) ребенка, у которого в соответствии с </w:t>
      </w:r>
      <w:hyperlink w:anchor="P64">
        <w:r>
          <w:rPr>
            <w:color w:val="0000FF"/>
          </w:rPr>
          <w:t>пунктом 4</w:t>
        </w:r>
      </w:hyperlink>
      <w:r>
        <w:t xml:space="preserve"> настоящего административного регламента, возникло право на дополнительные меры поддержки, или мужчина, являющийся единственным усыновителем ребенка, умер, объявлен умершим, признан недееспособным или ограниченно дееспособным, лишен родительских прав в отношении ребенка, в связи с рождением которого возникло право на дополнительные меры поддержки, оставил ребенка, в связи с рождением которого возникло право на дополнительные меры поддержки, в родильном доме (отделении) или иной медицинской организации, дал письменное согласие на усыновление ребенка, в связи с рождением которого возникло право на дополнительные меры поддержки (за исключением согласия на его усыновление мачехой), совершил в отношении своего ребенка (детей) умышленное преступление, относящееся к преступлениям против личности и повлекшее за собой лишение родительских прав или ограничение родительских прав в отношении ребенка (детей), либо если в отношении указанных лиц отменено усыновление ребенка, в связи с усыновлением которого возникло право на дополнительные меры поддержки, их право на дополнительные меры поддержки прекращается и возникает у ребенка (детей в равных долях), не достигшего совершеннолетия, или у совершеннолетнего ребенка (детей в равных долях), обучающегося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 до окончания такого обучения, но не дольше чем до достижения им возраста 23 лет.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7" w:name="P66"/>
      <w:bookmarkEnd w:id="7"/>
      <w:r>
        <w:t xml:space="preserve">6. В случаях, если мужчина, у которого право на дополнительные меры поддержки возникло в соответствии с </w:t>
      </w:r>
      <w:hyperlink w:anchor="P54">
        <w:r>
          <w:rPr>
            <w:color w:val="0000FF"/>
          </w:rPr>
          <w:t>подпунктами "д"</w:t>
        </w:r>
      </w:hyperlink>
      <w:r>
        <w:t xml:space="preserve">, </w:t>
      </w:r>
      <w:hyperlink w:anchor="P57">
        <w:r>
          <w:rPr>
            <w:color w:val="0000FF"/>
          </w:rPr>
          <w:t>"з"</w:t>
        </w:r>
      </w:hyperlink>
      <w:r>
        <w:t xml:space="preserve"> или </w:t>
      </w:r>
      <w:hyperlink w:anchor="P59">
        <w:r>
          <w:rPr>
            <w:color w:val="0000FF"/>
          </w:rPr>
          <w:t>"к" пункта 2</w:t>
        </w:r>
      </w:hyperlink>
      <w:r>
        <w:t xml:space="preserve"> настоящего административного регламента, умер, объявлен умершим, лишен родительских прав в отношении ребенка, в связи с рождением (усыновлением) которого возникло право на дополнительные меры поддержки, оставил ребенка, в связи с рождением которого возникло право на дополнительные меры поддержки, в родильном доме (отделении) или иной медицинской организации, дал письменное согласие на усыновление ребенка, в связи с рождением которого возникло право на дополнительные меры поддержки (за исключением согласия на его усыновление мачехой), совершил в отношении своего ребенка (детей) умышленное преступление, относящееся к преступлениям против личности и повлекшее за собой лишение родительских прав или ограничение родительских прав в отношении ребенка (детей), либо если в отношении указанного мужчины отменено усыновление ребенка, в связи с усыновлением которого возникло право на дополнительные меры поддержки, его право на дополнительные меры поддержки прекращается и возникает у ребенка (детей в равных долях), не достигшего совершеннолетия, и (или) у совершеннолетнего ребенка (детей в равных долях), обучающегося по очной форме обучения в образовательной организации (за исключением </w:t>
      </w:r>
      <w:r>
        <w:lastRenderedPageBreak/>
        <w:t>организации дополнительного образования) до окончания такого обучения, но не дольше чем до достижения им возраста 23 лет.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8" w:name="P67"/>
      <w:bookmarkEnd w:id="8"/>
      <w:r>
        <w:t xml:space="preserve">7. Право на дополнительные меры поддержки возникает у ребенка (детей), указанного в </w:t>
      </w:r>
      <w:hyperlink w:anchor="P65">
        <w:r>
          <w:rPr>
            <w:color w:val="0000FF"/>
          </w:rPr>
          <w:t>пункте 5</w:t>
        </w:r>
      </w:hyperlink>
      <w:r>
        <w:t xml:space="preserve"> настоящего административного регламента, в случае, если женщина, право которой на дополнительные меры поддержки прекратилось по основаниям, указанным в </w:t>
      </w:r>
      <w:hyperlink w:anchor="P64">
        <w:r>
          <w:rPr>
            <w:color w:val="0000FF"/>
          </w:rPr>
          <w:t>пункте 4</w:t>
        </w:r>
      </w:hyperlink>
      <w:r>
        <w:t xml:space="preserve"> настоящего административного регламента, являлась единственным родителем (усыновителем) ребенка, в связи с рождением (усыновлением) которого возникло право на дополнительные меры поддержки, либо в случае, если у отца (усыновителя) ребенка (детей) не возникло право на дополнительные меры поддержки по основаниям, указанным в </w:t>
      </w:r>
      <w:hyperlink w:anchor="P64">
        <w:r>
          <w:rPr>
            <w:color w:val="0000FF"/>
          </w:rPr>
          <w:t>пункте 4</w:t>
        </w:r>
      </w:hyperlink>
      <w:r>
        <w:t xml:space="preserve"> настоящего административного регламента.</w:t>
      </w:r>
    </w:p>
    <w:p w:rsidR="00CA24E1" w:rsidRDefault="00CA24E1">
      <w:pPr>
        <w:pStyle w:val="ConsPlusNormal"/>
        <w:spacing w:before="220"/>
        <w:ind w:firstLine="540"/>
        <w:jc w:val="both"/>
      </w:pPr>
      <w:bookmarkStart w:id="9" w:name="P68"/>
      <w:bookmarkEnd w:id="9"/>
      <w:r>
        <w:t xml:space="preserve">8. Право на дополнительные меры поддержки, возникшее у ребенка (детей) по основаниям, предусмотренным </w:t>
      </w:r>
      <w:hyperlink w:anchor="P65">
        <w:r>
          <w:rPr>
            <w:color w:val="0000FF"/>
          </w:rPr>
          <w:t>пунктами 5</w:t>
        </w:r>
      </w:hyperlink>
      <w:r>
        <w:t xml:space="preserve">, </w:t>
      </w:r>
      <w:hyperlink w:anchor="P66">
        <w:r>
          <w:rPr>
            <w:color w:val="0000FF"/>
          </w:rPr>
          <w:t>6</w:t>
        </w:r>
      </w:hyperlink>
      <w:r>
        <w:t xml:space="preserve"> и </w:t>
      </w:r>
      <w:hyperlink w:anchor="P67">
        <w:r>
          <w:rPr>
            <w:color w:val="0000FF"/>
          </w:rPr>
          <w:t>7</w:t>
        </w:r>
      </w:hyperlink>
      <w:r>
        <w:t xml:space="preserve"> настоящего административного регламента, прекращается в случае его смерти или объявления его умершим.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9. Услуга должна быть предоставлена заявителю в соответствии с категориями (признаками) заявителей, сведения о которых размещаются в федеральных государственных информационных системах "Федеральный реестр государственных и муниципальных услуг (функций)", "Единый портал государственных и муниципальных услуг (функций)" (далее - Единый портал) (при наличии технической возможности).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1"/>
      </w:pPr>
      <w:r>
        <w:t>II. Стандарт предоставления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Наименование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10. Предоставление дополнительных мер поддержки семей, имеющих детей, в Ханты-Мансийском автономном округе - Югре (Югорский семейный капитал).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11. Услуга предоставляется казенным учреждением Ханты-Мансийского автономного округа - Югры "Агентство социального благополучия населения" (далее - Агентство) &lt;1&gt;.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&lt;1&gt; Услуга предоставляется Агентством в соответствии с </w:t>
      </w:r>
      <w:hyperlink r:id="rId15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 и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24 августа 2012 года N 298-п "О реализации Закона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Югре".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Результат предоставления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12. При обращении заявителя с заявлением об определении права на Услугу (далее - заявление об определении права) результатами предоставления Услуги являются: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решение об удовлетворении заявления об определении права (электронный документ, подписанный усиленной квалифицированной подписью уполномоченного должностного лица);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решение об отказе в удовлетворении заявления об определении права (электронный документ, подписанный усиленной квалифицированной подписью уполномоченного должностного лица).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13. При обращении заявителя с заявлением о распоряжении средствами (частью средств) Услуги (далее - заявление о распоряжении) результатами предоставления Услуги являются: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решение об удовлетворении заявления о распоряжении (электронный документ, подписанный усиленной квалифицированной подписью уполномоченного должностного лица);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решение об отказе в удовлетворении заявления о распоряжении (электронный документ, подписанный усиленной квалифицированной подписью уполномоченного должностного лица).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14. Результаты предоставления Услуги могут быть получены в личном кабинете на Едином портале, почтовым отправлением.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Срок предоставления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15. Максимальный срок предоставления Услуги, исчисляемый с даты приема заявления об определении права и документов, необходимых для предоставления Услуги &lt;2&gt;, составляет: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&lt;2&gt; В соответствии с </w:t>
      </w:r>
      <w:hyperlink r:id="rId17">
        <w:r>
          <w:rPr>
            <w:color w:val="0000FF"/>
          </w:rPr>
          <w:t>пунктом 7</w:t>
        </w:r>
      </w:hyperlink>
      <w:r>
        <w:t xml:space="preserve"> приложения 3 к постановлению Правительства автономного округа от 24 августа 2012 года N 298-п "О реализации Закона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 перечисление средств приостанавливается в связи с предоставлением лицам, указанным в </w:t>
      </w:r>
      <w:hyperlink r:id="rId18">
        <w:r>
          <w:rPr>
            <w:color w:val="0000FF"/>
          </w:rPr>
          <w:t>пункте 1</w:t>
        </w:r>
      </w:hyperlink>
      <w:r>
        <w:t xml:space="preserve"> приложения 3 к данному постановлению, академического отпуска.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 xml:space="preserve">В соответствии с </w:t>
      </w:r>
      <w:hyperlink r:id="rId19">
        <w:r>
          <w:rPr>
            <w:color w:val="0000FF"/>
          </w:rPr>
          <w:t>абзацем вторым пункта 1 статьи 6</w:t>
        </w:r>
      </w:hyperlink>
      <w:r>
        <w:t xml:space="preserve"> Закона Ханты-Мансийского автономного округа - Югры от 28 октября 2011 года N 100-оз "О дополнительных мерах поддержки, семей имеющих детей, в Ханты-Мансийском автономном округе - Югре" распоряжение средствами (частью средств) Югорского семейного капитала приостанавливается в случае ограничения родительских прав граждан, указанных в </w:t>
      </w:r>
      <w:hyperlink r:id="rId20">
        <w:r>
          <w:rPr>
            <w:color w:val="0000FF"/>
          </w:rPr>
          <w:t>пунктах 1</w:t>
        </w:r>
      </w:hyperlink>
      <w:r>
        <w:t xml:space="preserve"> и </w:t>
      </w:r>
      <w:hyperlink r:id="rId21">
        <w:r>
          <w:rPr>
            <w:color w:val="0000FF"/>
          </w:rPr>
          <w:t>3 статьи 2</w:t>
        </w:r>
      </w:hyperlink>
      <w:r>
        <w:t xml:space="preserve"> данного Закона.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5 рабочих дней независимо от категории (признаков) заявителя - при обращении заявителя в многофункциональный центр предоставления государственных и муниципальных услуг (далее - МФЦ);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5 рабочих дней независимо от категории (признаков) заявителя - при обращении заявителя посредством Единого портала;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в) 5 рабочих дней независимо от категории (признаков) заявителя - при обращении заявителя посредством почтовой связи.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16. Максимальный срок предоставления Услуги исчисляемый с даты приема заявления о распоряжении и документов, необходимых для предоставления Услуги, составляет: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5 рабочих дней независимо от категории (признаков) заявителя - при обращении заявителя в МФЦ;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5 рабочих дней независимо от категории (признаков) заявителя - при обращении заявителя посредством Единого портала;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lastRenderedPageBreak/>
        <w:t>в) 5 рабочих дней независимо от категории (признаков) заявителя - при обращении заявителя посредством почтовой связи.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17. В случае одновременной подачи заявления об определении права и заявления о распоряжении рассмотрение заявления о распоряжении осуществляется в течение 5 рабочих дней с даты вынесения Агентством решения об удовлетворении заявления об определении права.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CA24E1" w:rsidRDefault="00CA24E1">
      <w:pPr>
        <w:pStyle w:val="ConsPlusTitle"/>
        <w:jc w:val="center"/>
      </w:pPr>
      <w:r>
        <w:t>Услуги, и способы ее взимания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18.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CA24E1" w:rsidRDefault="00CA24E1">
      <w:pPr>
        <w:pStyle w:val="ConsPlusTitle"/>
        <w:jc w:val="center"/>
      </w:pPr>
      <w:r>
        <w:t>запроса о предоставлении Услуги и при получении результата</w:t>
      </w:r>
    </w:p>
    <w:p w:rsidR="00CA24E1" w:rsidRDefault="00CA24E1">
      <w:pPr>
        <w:pStyle w:val="ConsPlusTitle"/>
        <w:jc w:val="center"/>
      </w:pPr>
      <w:r>
        <w:t>предоставления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19. Максимальный срок ожидания в очереди при подаче заявления составляет 15 минут.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20. Максимальный срок ожидания в очереди при получении результата Услуги не предусмотрен, поскольку выдача результата осуществляется исключительно в электронном виде.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Срок регистрации запроса заявителя о предоставлении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21. Срок регистрации заявления и документов, необходимых для предоставления Услуги, составляет 1 рабочий день с даты подачи заявления и документов, необходимых для предоставления Услуги, указанным способом: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 рабочий день - в МФЦ;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 рабочий день - посредством Единого портала;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1 рабочий день - посредством почтовой связи.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22. Требования к помещениям, в которых предоставляется Услуга, размещены на официальном сайте Агентства в информационно-телекоммуникационной сети "Интернет" (далее - сеть "Интернет"), а также на Едином портале (при наличии технической возможности).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23. Показатели доступности и качества Услуги размещены на официальном сайте Агентства в сети "Интернет", а также на Едином портале (при наличии технической возможности).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24. Услуги, которые являются необходимыми и обязательными для предоставления Услуги, законодательными или иными нормативными правовыми актами автономного округа не предусмотрены.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25. Информационные системы, используемые для предоставления Услуги: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lastRenderedPageBreak/>
        <w:t>б) единая система межведомственного электронного взаимодействия &lt;3&gt;;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26. Предоставление Услуги в МФЦ осуществляется при наличии соглашения с таким МФЦ.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27.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Агентства, законодательством автономного округа не предусмотрена.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CA24E1" w:rsidRDefault="00CA24E1">
      <w:pPr>
        <w:pStyle w:val="ConsPlusTitle"/>
        <w:jc w:val="center"/>
      </w:pPr>
      <w:r>
        <w:t>для предоставления Услуги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 xml:space="preserve">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P492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регламенту, с разделением на: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документы, которые заявитель должен представить самостоятельно;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29. Сведения о формах заявлений и документов, необходимых для предоставления Услуги, приведены в </w:t>
      </w:r>
      <w:hyperlink w:anchor="P214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CA24E1" w:rsidRDefault="00CA24E1">
      <w:pPr>
        <w:pStyle w:val="ConsPlusTitle"/>
        <w:jc w:val="center"/>
      </w:pPr>
      <w:r>
        <w:t>о предоставлении Услуги и документов, необходимых</w:t>
      </w:r>
    </w:p>
    <w:p w:rsidR="00CA24E1" w:rsidRDefault="00CA24E1">
      <w:pPr>
        <w:pStyle w:val="ConsPlusTitle"/>
        <w:jc w:val="center"/>
      </w:pPr>
      <w:r>
        <w:t>для предоставления Услуги, и исчерпывающий перечень</w:t>
      </w:r>
    </w:p>
    <w:p w:rsidR="00CA24E1" w:rsidRDefault="00CA24E1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CA24E1" w:rsidRDefault="00CA24E1">
      <w:pPr>
        <w:pStyle w:val="ConsPlusTitle"/>
        <w:jc w:val="center"/>
      </w:pPr>
      <w:r>
        <w:t>для отказа в предоставлении Услуги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30. Основания для отказа в приеме заявления и документов законодательными или иными нормативными правовыми актами автономного округа не предусмотрены.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31. Основания для приостановления предоставления Услуги: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распоряжение средствами средствами (частью средств) Югорского семейного капитала приостанавливается в случае, установленном </w:t>
      </w:r>
      <w:hyperlink r:id="rId23">
        <w:r>
          <w:rPr>
            <w:color w:val="0000FF"/>
          </w:rPr>
          <w:t>пунктом 1 статьи 6</w:t>
        </w:r>
      </w:hyperlink>
      <w:r>
        <w:t xml:space="preserve"> Закона автономного округа от 28 октября 2011 года N 100-оз "О дополнительных мерах поддержки семей, имеющих детей, в Ханты-Мансийском автономном округе - Югре" и возобновляется после отмены ограничения родительских прав граждан, указанных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64">
        <w:r>
          <w:rPr>
            <w:color w:val="0000FF"/>
          </w:rPr>
          <w:t>4</w:t>
        </w:r>
      </w:hyperlink>
      <w:r>
        <w:t xml:space="preserve"> настоящего административного регламента;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4">
        <w:r>
          <w:rPr>
            <w:color w:val="0000FF"/>
          </w:rPr>
          <w:t>пунктом 7</w:t>
        </w:r>
      </w:hyperlink>
      <w:r>
        <w:t xml:space="preserve"> приложения 3 к постановлению Правительства автономного округа </w:t>
      </w:r>
      <w:r>
        <w:lastRenderedPageBreak/>
        <w:t xml:space="preserve">от 24 августа 2012 года N 298-п "О реализации Закона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 перечисление средств (части средств) Югорского семейного капитала приостанавливается в связи с предоставлением лицам, указанным в </w:t>
      </w:r>
      <w:hyperlink r:id="rId25">
        <w:r>
          <w:rPr>
            <w:color w:val="0000FF"/>
          </w:rPr>
          <w:t>пункте 1</w:t>
        </w:r>
      </w:hyperlink>
      <w:r>
        <w:t xml:space="preserve"> приложения 3 к данному постановлению, академического отпуска.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32. Основанием для отказа в удовлетворении заявления об определении права является: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а) отсутствие права на дополнительные меры государственной поддержки в соответствии с </w:t>
      </w:r>
      <w:hyperlink r:id="rId26">
        <w:r>
          <w:rPr>
            <w:color w:val="0000FF"/>
          </w:rPr>
          <w:t>Законом</w:t>
        </w:r>
      </w:hyperlink>
      <w:r>
        <w:t xml:space="preserve"> автономного округа от 28 октября 2011 года N 100-оз "О дополнительных мерах поддержки семей, имеющих детей, в Ханты-Мансийском автономном округе - Югре";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б) прекращение права на дополнительные меры поддержки по основаниям, установленным </w:t>
      </w:r>
      <w:hyperlink w:anchor="P64">
        <w:r>
          <w:rPr>
            <w:color w:val="0000FF"/>
          </w:rPr>
          <w:t>пунктами 4</w:t>
        </w:r>
      </w:hyperlink>
      <w:r>
        <w:t xml:space="preserve">, </w:t>
      </w:r>
      <w:hyperlink w:anchor="P65">
        <w:r>
          <w:rPr>
            <w:color w:val="0000FF"/>
          </w:rPr>
          <w:t>5</w:t>
        </w:r>
      </w:hyperlink>
      <w:r>
        <w:t xml:space="preserve">, </w:t>
      </w:r>
      <w:hyperlink w:anchor="P66">
        <w:r>
          <w:rPr>
            <w:color w:val="0000FF"/>
          </w:rPr>
          <w:t>6</w:t>
        </w:r>
      </w:hyperlink>
      <w:r>
        <w:t xml:space="preserve"> и </w:t>
      </w:r>
      <w:hyperlink w:anchor="P68">
        <w:r>
          <w:rPr>
            <w:color w:val="0000FF"/>
          </w:rPr>
          <w:t>8</w:t>
        </w:r>
      </w:hyperlink>
      <w:r>
        <w:t xml:space="preserve"> настоящего административного регламента;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в) нарушение установленного порядка подачи заявления об определении права;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г) ограничение лиц, указанных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64">
        <w:r>
          <w:rPr>
            <w:color w:val="0000FF"/>
          </w:rPr>
          <w:t>4</w:t>
        </w:r>
      </w:hyperlink>
      <w:r>
        <w:t xml:space="preserve"> настоящего административного регламента, в родительских правах в отношении ребенка, в связи с рождением которого возникло право на дополнительные меры поддержки, на дату вынесения решения по заявлению об определении права, поданному указанным лицом (до момента отмены ограничения в родительских правах в установленном порядке);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д) отобрание ребенка, в связи с рождением которого возникло право на дополнительные меры поддержки, у лиц, указанных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64">
        <w:r>
          <w:rPr>
            <w:color w:val="0000FF"/>
          </w:rPr>
          <w:t>4</w:t>
        </w:r>
      </w:hyperlink>
      <w:r>
        <w:t xml:space="preserve"> настоящего административного регламента, в порядке, предусмотренном Семейным </w:t>
      </w:r>
      <w:hyperlink r:id="rId27">
        <w:r>
          <w:rPr>
            <w:color w:val="0000FF"/>
          </w:rPr>
          <w:t>кодексом</w:t>
        </w:r>
      </w:hyperlink>
      <w:r>
        <w:t xml:space="preserve"> Российской Федерации (на период отобрания ребенка).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33. Основанием для отказа в удовлетворении заявления о распоряжении является: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а) прекращение права на дополнительные меры поддержки по основаниям, установленным </w:t>
      </w:r>
      <w:hyperlink w:anchor="P64">
        <w:r>
          <w:rPr>
            <w:color w:val="0000FF"/>
          </w:rPr>
          <w:t>пунктами 4</w:t>
        </w:r>
      </w:hyperlink>
      <w:r>
        <w:t xml:space="preserve">, </w:t>
      </w:r>
      <w:hyperlink w:anchor="P65">
        <w:r>
          <w:rPr>
            <w:color w:val="0000FF"/>
          </w:rPr>
          <w:t>5</w:t>
        </w:r>
      </w:hyperlink>
      <w:r>
        <w:t xml:space="preserve">, </w:t>
      </w:r>
      <w:hyperlink w:anchor="P66">
        <w:r>
          <w:rPr>
            <w:color w:val="0000FF"/>
          </w:rPr>
          <w:t>6</w:t>
        </w:r>
      </w:hyperlink>
      <w:r>
        <w:t xml:space="preserve"> и </w:t>
      </w:r>
      <w:hyperlink w:anchor="P68">
        <w:r>
          <w:rPr>
            <w:color w:val="0000FF"/>
          </w:rPr>
          <w:t>8</w:t>
        </w:r>
      </w:hyperlink>
      <w:r>
        <w:t xml:space="preserve"> настоящего административного регламента;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нарушение установленного порядка подачи заявления о распоряжении;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в) указание в заявлении о распоряжении направления использования средств (части средств) Югорского семейного капитала, не предусмотренного </w:t>
      </w:r>
      <w:hyperlink r:id="rId28">
        <w:r>
          <w:rPr>
            <w:color w:val="0000FF"/>
          </w:rPr>
          <w:t>Законом</w:t>
        </w:r>
      </w:hyperlink>
      <w:r>
        <w:t xml:space="preserve"> автономного округа от 28 октября 2011 года N 100-оз "О дополнительных мерах поддержки семей, имеющих детей, в Ханты-Мансийском автономном округе - Югре";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г) указание в заявлении о распоряжении суммы, превышающей полный объем средств Югорского семейного капитала, распорядиться которым вправе лицо, подавшее заявление о распоряжении;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д) ограничение лиц, указанных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64">
        <w:r>
          <w:rPr>
            <w:color w:val="0000FF"/>
          </w:rPr>
          <w:t>4</w:t>
        </w:r>
      </w:hyperlink>
      <w:r>
        <w:t xml:space="preserve"> настоящего административного регламента, в родительских правах в отношении ребенка, в связи с рождением которого возникло право на дополнительные меры поддержки, на дату вынесения решения по заявлению о распоряжении, поданному указанным лицом (до момента отмены ограничения в родительских правах в установленном порядке);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е) отобрание ребенка, в связи с рождением которого возникло право на дополнительные меры поддержки, у лиц, указанных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64">
        <w:r>
          <w:rPr>
            <w:color w:val="0000FF"/>
          </w:rPr>
          <w:t>4</w:t>
        </w:r>
      </w:hyperlink>
      <w:r>
        <w:t xml:space="preserve"> настоящего административного регламента, в порядке, предусмотренном Семейным </w:t>
      </w:r>
      <w:hyperlink r:id="rId29">
        <w:r>
          <w:rPr>
            <w:color w:val="0000FF"/>
          </w:rPr>
          <w:t>кодексом</w:t>
        </w:r>
      </w:hyperlink>
      <w:r>
        <w:t xml:space="preserve"> Российской Федерации (на период отобрания ребенка);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ж) остаток средств Югорского семейного капитала, превышающий 10 000 рублей.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lastRenderedPageBreak/>
        <w:t xml:space="preserve">34. Основания для приостановления Услуги, отказа в предоставлении Услуги, с учетом категории (признаков) заявителя приведены в </w:t>
      </w:r>
      <w:hyperlink w:anchor="P942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CA24E1" w:rsidRDefault="00CA24E1">
      <w:pPr>
        <w:pStyle w:val="ConsPlusTitle"/>
        <w:jc w:val="center"/>
      </w:pPr>
      <w:r>
        <w:t>административных процедур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Перечень осуществляемых при предоставлении Услуги</w:t>
      </w:r>
    </w:p>
    <w:p w:rsidR="00CA24E1" w:rsidRDefault="00CA24E1">
      <w:pPr>
        <w:pStyle w:val="ConsPlusTitle"/>
        <w:jc w:val="center"/>
      </w:pPr>
      <w:r>
        <w:t>административных процедур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35.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CA24E1" w:rsidRDefault="00CA24E1">
      <w:pPr>
        <w:pStyle w:val="ConsPlusTitle"/>
        <w:jc w:val="center"/>
      </w:pPr>
      <w:r>
        <w:t>рассмотрения заявления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r>
        <w:t>36. Информация об изменении статуса рассмотрения заявления направляется заявителю в личном кабинете на Едином портале.</w:t>
      </w: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</w:pPr>
    </w:p>
    <w:p w:rsidR="00CA24E1" w:rsidRDefault="00CA24E1">
      <w:pPr>
        <w:pStyle w:val="ConsPlusNormal"/>
        <w:jc w:val="right"/>
        <w:outlineLvl w:val="1"/>
      </w:pPr>
      <w:r>
        <w:t>Приложение</w:t>
      </w:r>
    </w:p>
    <w:p w:rsidR="00CA24E1" w:rsidRDefault="00CA24E1">
      <w:pPr>
        <w:pStyle w:val="ConsPlusNormal"/>
        <w:jc w:val="right"/>
      </w:pPr>
      <w:r>
        <w:t>к административному регламенту предоставления</w:t>
      </w:r>
    </w:p>
    <w:p w:rsidR="00CA24E1" w:rsidRDefault="00CA24E1">
      <w:pPr>
        <w:pStyle w:val="ConsPlusNormal"/>
        <w:jc w:val="right"/>
      </w:pPr>
      <w:r>
        <w:t>государственной услуги "Предоставление дополнительных мер</w:t>
      </w:r>
    </w:p>
    <w:p w:rsidR="00CA24E1" w:rsidRDefault="00CA24E1">
      <w:pPr>
        <w:pStyle w:val="ConsPlusNormal"/>
        <w:jc w:val="right"/>
      </w:pPr>
      <w:r>
        <w:t>поддержки семей, имеющих детей, в Ханты-Мансийском</w:t>
      </w:r>
    </w:p>
    <w:p w:rsidR="00CA24E1" w:rsidRDefault="00CA24E1">
      <w:pPr>
        <w:pStyle w:val="ConsPlusNormal"/>
        <w:jc w:val="right"/>
      </w:pPr>
      <w:r>
        <w:t>автономном округе - Югре (Югорский семейный капитал)"</w:t>
      </w:r>
    </w:p>
    <w:p w:rsidR="00CA24E1" w:rsidRDefault="00CA24E1">
      <w:pPr>
        <w:pStyle w:val="ConsPlusNormal"/>
      </w:pPr>
    </w:p>
    <w:p w:rsidR="00CA24E1" w:rsidRDefault="00CA24E1">
      <w:pPr>
        <w:pStyle w:val="ConsPlusTitle"/>
        <w:jc w:val="center"/>
      </w:pPr>
      <w:bookmarkStart w:id="10" w:name="P214"/>
      <w:bookmarkEnd w:id="10"/>
      <w:r>
        <w:t>ПЕРЕЧЕНЬ</w:t>
      </w:r>
    </w:p>
    <w:p w:rsidR="00CA24E1" w:rsidRDefault="00CA24E1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CA24E1" w:rsidRDefault="00CA24E1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CA24E1" w:rsidRDefault="00CA24E1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CA24E1" w:rsidRDefault="00CA24E1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CA24E1" w:rsidRDefault="00CA24E1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CA24E1" w:rsidRDefault="00CA24E1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CA24E1" w:rsidRDefault="00CA24E1">
      <w:pPr>
        <w:pStyle w:val="ConsPlusTitle"/>
        <w:jc w:val="center"/>
      </w:pPr>
      <w:r>
        <w:t>ОСНОВАНИЙ ДЛЯ ПРИОСТАНОВЛЕНИЯ ПРЕДОСТАВЛЕНИЯ ГОСУДАРСТВЕННОЙ</w:t>
      </w:r>
    </w:p>
    <w:p w:rsidR="00CA24E1" w:rsidRDefault="00CA24E1">
      <w:pPr>
        <w:pStyle w:val="ConsPlusTitle"/>
        <w:jc w:val="center"/>
      </w:pPr>
      <w:r>
        <w:t>УСЛУГИ ИЛИ ОТКАЗА В ПРЕДОСТАВЛЕНИИ ГОСУДАРСТВЕННОЙ УСЛУГИ,</w:t>
      </w:r>
    </w:p>
    <w:p w:rsidR="00CA24E1" w:rsidRDefault="00CA24E1">
      <w:pPr>
        <w:pStyle w:val="ConsPlusTitle"/>
        <w:jc w:val="center"/>
      </w:pPr>
      <w:r>
        <w:t>ФОРМЫ ЗАПРОСА О ПРЕДОСТАВЛЕНИИ ГОСУДАРСТВЕННОЙ УСЛУГИ</w:t>
      </w:r>
    </w:p>
    <w:p w:rsidR="00CA24E1" w:rsidRDefault="00CA24E1">
      <w:pPr>
        <w:pStyle w:val="ConsPlusTitle"/>
        <w:jc w:val="center"/>
      </w:pPr>
      <w:r>
        <w:t>И ДОКУМЕНТОВ, НЕОБХОДИМЫХ ДЛЯ ПРЕДОСТАВЛЕНИЯ ГОСУДАРСТВЕННОЙ</w:t>
      </w:r>
    </w:p>
    <w:p w:rsidR="00CA24E1" w:rsidRDefault="00CA24E1">
      <w:pPr>
        <w:pStyle w:val="ConsPlusTitle"/>
        <w:jc w:val="center"/>
      </w:pPr>
      <w:r>
        <w:t>УСЛУГИ</w:t>
      </w:r>
    </w:p>
    <w:p w:rsidR="00CA24E1" w:rsidRDefault="00CA24E1">
      <w:pPr>
        <w:pStyle w:val="ConsPlusNormal"/>
      </w:pPr>
    </w:p>
    <w:p w:rsidR="00CA24E1" w:rsidRDefault="00CA24E1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ind w:firstLine="540"/>
        <w:jc w:val="both"/>
        <w:outlineLvl w:val="3"/>
      </w:pPr>
      <w:r>
        <w:lastRenderedPageBreak/>
        <w:t>1. Условные сокращения: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Услуга - государственная услуга "Предоставление дополнительных мер поддержки семей, имеющих детей, в Ханты-Мансийском автономном округе - Югре (Югорский семейный капитал)".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Заявление об определении права - заявление об определении права на Югорский семейный капитал.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Заявление о распоряжении - заявление о распоряжении средствами (частью средств) Югорского семейного капитала.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Закон N 100-оз - </w:t>
      </w:r>
      <w:hyperlink r:id="rId30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Постановление Правительства N 298-п -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24 августа 2012 года N 298-п "О реализации Закона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Югры".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Автономный округ - Ханты-Мансийский автономный округ - Югра.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Заявители - граждане Российской Федерации, имеющие место жительства в автономном округе, при условии регистрации рождения (усыновления) ребенка (детей) в государственных органах записи актов гражданского состояния автономного округа, относящиеся к следующим категориям: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женщины, родившие (усыновившие) третьего ребенка или последующих детей начиная с 1 января 2012 года по 31 декабря 2019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мужчины, являющиеся единственными усыновителями третьего ребенка или последующих детей, если решение суда об усыновлении вступило в законную силу начиная с 1 января 2012 года по 31 декабря 2019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женщины, родившие (усыновившие) третьего ребенка или последующих детей начиная с 1 января 2020 года по 31 декабря 2023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мужчины, являющиеся единственными усыновителями третьего ребенка или последующих детей, если решение суда об усыновлении вступило в законную силу начиная с 1 января 2020 года по 31 декабря 2023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мужчины при рождении третьего ребенка или последующих детей супругой, имеющей вид на жительство в Российской Федерации или не имеющей гражданства Российской Федерации, начиная с 1 января 2021 года по 31 декабря 2023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женщины, родившие (усыновившие) второго ребенка или последующих детей начиная с 1 января 2024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мужчины, являющиеся единственными усыновителями второго ребенка или последующих детей, если решение суда об усыновлении вступило в законную силу начиная с 1 января 2024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мужчины при рождении второго ребенка или последующих детей супругой, имеющей вид на жительство в Российской Федерации или не имеющей гражданства Российской Федерации, начиная с 1 января 2024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 xml:space="preserve">женщины в возрасте до 35 лет включительно, родившие (усыновившие) первого ребенка, </w:t>
      </w:r>
      <w:r>
        <w:lastRenderedPageBreak/>
        <w:t>обучающиеся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округа, начиная с 1 января 2026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мужчины в возрасте до 35 лет включительно, являющиеся единственными усыновителями первого ребенка, обучающиеся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округа, начиная с 1 января 2026 года;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отец (усыновитель) ребенка при наличии гражданства Российской Федерации в случаях смерти женщины, объявления ее умершей, признания ее недееспособной или ограниченно дееспособной, лишения родительских прав в отношении ребенка, в связи с рождением которого возникло право на дополнительные меры поддержки, совершения в отношении своего ребенка (детей) умышленного преступления, относящегося к преступлениям против личности и повлекшего за собой лишение родительских прав или ограничение родительских прав в отношении ребенка (детей), оставления ребенка, в связи с рождением которого возникло право на дополнительные меры поддержки, в родильном доме (отделении) или иной медицинской организации, наличия письменного согласия матери на усыновление ребенка, в связи с рождением которого возникло право на дополнительные меры поддержки (за исключением согласия на его усыновление отчимом), а также в случае отмены усыновления ребенка, в связи с усыновлением которого возникло право на дополнительные меры поддержки;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законный представитель ребенка (детей) или сам ребенок (дети) по достижении им (ими) совершеннолетия или приобретения им (ими) дееспособности в полном объеме до достижения совершеннолетия.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Представитель заявителя - представители заявителя, действующие в силу закона или на основании доверенности.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Агентство - казенное учреждение Ханты-Мансийского автономного округа - Югры "Агентство социального благополучия населения".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Сеть "Интернет" - информационно-телекоммуникационная сеть "Интернет".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ind w:firstLine="540"/>
        <w:jc w:val="both"/>
        <w:outlineLvl w:val="3"/>
      </w:pPr>
      <w:r>
        <w:t>2. Условные обозначения: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О - требование к документу - представляется оригинал документа;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О или К (з) - требование к документу - представляется оригинал документа или его копия, заверенная нотариально;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Э или Э (образ) - требование к документу - предоставляется электронная форма или электронный образ документа в формате pdf;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отправления;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lastRenderedPageBreak/>
        <w:t>ЕПГУ - способ подачи документов - документы представляются посредством Единого портала.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Э (з) - нотариально заверенная копия в формате pdf.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bookmarkStart w:id="11" w:name="P268"/>
      <w:bookmarkEnd w:id="11"/>
      <w:r>
        <w:t>Таблица 1.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22"/>
        <w:gridCol w:w="2551"/>
        <w:gridCol w:w="1418"/>
      </w:tblGrid>
      <w:tr w:rsidR="00CA24E1">
        <w:tc>
          <w:tcPr>
            <w:tcW w:w="567" w:type="dxa"/>
          </w:tcPr>
          <w:p w:rsidR="00CA24E1" w:rsidRDefault="00CA24E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22" w:type="dxa"/>
          </w:tcPr>
          <w:p w:rsidR="00CA24E1" w:rsidRDefault="00CA24E1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Предоставление права на Югорский семейный капитал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Женщина, родившая (усыновившая) третьего ребенка или последующих детей начиная с 1 января 2012 года по 31 декабря 2019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Мужчина, являющийся единственным усыновителем третьего ребенка или последующих детей, если решение суда об усыновлении вступило в законную силу начиная с 1 января 2012 года по 31 декабря 2019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Женщина, родившая (усыновившая) третьего ребенка или последующих детей начиная с 1 января 2020 года по 31 декабря 2023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3А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Мужчина, являющийся единственным усыновителем третьего ребенка или последующих детей, если решение суда об усыновлении вступило в законную силу начиная с 1 января 2020 года по 31 декабря 2023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4А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 xml:space="preserve">Мужчина при рождении третьего ребенка или </w:t>
            </w:r>
            <w:r>
              <w:lastRenderedPageBreak/>
              <w:t>последующих детей супругой, имеющей вид на жительство в Российской Федерации или не имеющей гражданства Российской Федерации, начиная с 1 января 2021 года по 31 декабря 2023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lastRenderedPageBreak/>
              <w:t>5А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6.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Женщина, родившая (усыновившая) второго ребенка или последующих детей начиная с 1 января 2024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6А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7.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Мужчина, являющийся единственным усыновителем второго ребенка или последующих детей, если решение суда об усыновлении вступило в законную силу начиная с 1 января 2024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7А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8.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Мужчина при рождении второго ребенка или последующих детей супругой, имеющей вид на жительство в Российской Федерации или не имеющей гражданства Российской Федерации, начиная с 1 января 2024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8А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9.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 xml:space="preserve">Женщина в возрасте до 35 лет включительно, родившая (усыновившая) первого ребенка, обучающихся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</w:t>
            </w:r>
            <w:r>
              <w:lastRenderedPageBreak/>
              <w:t>территории автономного округа, начиная с 1 января 2026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lastRenderedPageBreak/>
              <w:t>9А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10.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Мужчина в возрасте до 35 лет включительно, являющимся единственными усыновителями первого ребенка, обучающихся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округа, начиная с 1 января 2026 года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10А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11.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 xml:space="preserve">Отец (усыновитель) ребенка при наличии гражданства Российской Федерации в случаях смерти женщины, объявления ее умершей, признания ее недееспособной или ограниченно дееспособной, лишения родительских прав в отношении ребенка, в связи с рождением которого возникло право на дополнительные меры поддержки, совершения в отношении своего ребенка (детей) умышленного преступления, относящегося к преступлениям против личности и повлекшего за собой лишение родительских прав или ограничение родительских прав в </w:t>
            </w:r>
            <w:r>
              <w:lastRenderedPageBreak/>
              <w:t>отношении ребенка (детей), оставления ребенка, в связи с рождением которого возникло право на дополнительные меры поддержки, в родильном доме (отделении) или иной медицинской организации, наличия письменного согласия матери на усыновление ребенка, в связи с рождением которого возникло право на дополнительные меры поддержки (за исключением согласия на его усыновление отчимом), а также в случае отмены усыновления ребенка, в связи с усыновлением которого возникло право на дополнительные меры поддержки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lastRenderedPageBreak/>
              <w:t>11А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12.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Законный представитель ребенка (детей) или сам ребенок (дети) по достижении им (ими) совершеннолетия или приобретения им (ими) дееспособности в полном объеме до достижения совершеннолетия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12А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13.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13А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4422" w:type="dxa"/>
          </w:tcPr>
          <w:p w:rsidR="00CA24E1" w:rsidRDefault="00CA24E1">
            <w:pPr>
              <w:pStyle w:val="ConsPlusNormal"/>
            </w:pPr>
            <w:r>
              <w:t>Предоставление средств (части средств) Югорского семейного капитала на улучшение жилищных условий:</w:t>
            </w:r>
          </w:p>
        </w:tc>
        <w:tc>
          <w:tcPr>
            <w:tcW w:w="3969" w:type="dxa"/>
            <w:gridSpan w:val="2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14.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приобретаемого жилого помещения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15.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16.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в счет уплаты цены договора участия в долевом строительстве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3Б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17.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4Б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18.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оплату строительства объекта индивидуального жилищного строительства, выполняемого с привлечением </w:t>
            </w:r>
            <w:r>
              <w:lastRenderedPageBreak/>
              <w:t>соответствующей организации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lastRenderedPageBreak/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5Б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19.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6Б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20.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строительства объекта индивидуального жилищного строительства, осуществляемого с привлечением организации, осуществляющей строительство объекта индивидуального жилищного строительства по договору строительного подряда с использованием счета эскроу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7Б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21.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8Б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22.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строительства объекта индивидуального жилищного строительства, выполняемого без привлечения соответствующей организации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9Б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23.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10Б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24.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реконструкции объекта индивидуального жилищного строительства, жилых помещений в доме блокированной застройки, иного объекта капитального строительства, предназначенного для постоянного проживания (при выполнении реконструкции с привлечением организации, осуществляющей реконструкцию)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11Б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25.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12Б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26.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реконструкции объекта индивидуального жилищного строительства, жилых помещений в доме блокированной застройки, иного объекта капитального строительства, предназначенного для постоянного проживания (при выполнении реконструкции без привлечения организации, осуществляющей реконструкцию)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13Б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27.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14Б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28.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уплату вступительного взноса и (или) паевого взноса, в случае если заявитель или его супруг является членом жилищного, жилищно-строительного, жилищного накопительного кооператива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15Б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29.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16Б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30.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уплату первоначального взноса при получении кредита (займа), в том числе ипотечного, на приобретение (строительство) жилого помещения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17Б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31.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18Б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32.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погашение основного долга и уплату процентов по кредитам (займам), в том числе ипотечным, на приобретение (строительство) жилого помещения (за исключением штрафов, комиссий, пеней за просрочку исполнения обязательств по указанным кредитам (займам)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19Б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33.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20Б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4422" w:type="dxa"/>
          </w:tcPr>
          <w:p w:rsidR="00CA24E1" w:rsidRDefault="00CA24E1">
            <w:pPr>
              <w:pStyle w:val="ConsPlusNormal"/>
            </w:pPr>
            <w:r>
              <w:t>Предоставление средств (части средств) Югорского семейного капитала на получение образования ребенком (детьми), родителями (усыновителями):</w:t>
            </w:r>
          </w:p>
        </w:tc>
        <w:tc>
          <w:tcPr>
            <w:tcW w:w="3969" w:type="dxa"/>
            <w:gridSpan w:val="2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34.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проезда ребенка (детей), родителей (усыновителей) к месту получения ими образования и обратно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1В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35.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2В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36.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профессионального обучения и дополнительного профессионального образования ребенка (детей), родителей (усыновителей)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3В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37.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4В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38.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проживания ребенка (детей), родителей (усыновителей) в общежитии в связи с получением ими образования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5В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39.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6В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4422" w:type="dxa"/>
          </w:tcPr>
          <w:p w:rsidR="00CA24E1" w:rsidRDefault="00CA24E1">
            <w:pPr>
              <w:pStyle w:val="ConsPlusNormal"/>
            </w:pPr>
            <w:r>
              <w:t>Предоставление средств (части средств) Югорского семейного капитала на получение ребенком (детьми), родителями (усыновителями) медицинской помощи:</w:t>
            </w:r>
          </w:p>
        </w:tc>
        <w:tc>
          <w:tcPr>
            <w:tcW w:w="3969" w:type="dxa"/>
            <w:gridSpan w:val="2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40.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оплату медицинских услуг по уточняющей молекулярно-генетической диагностике врожденных и наследственных заболеваний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41.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42.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оплату медицинских услуг, направленных на исправление и предупреждение нарушения положения зубов и аномалий прикуса, медицинских услуг по зубному протезированию (за исключением лиц, получающих данные медицинские услуги в соответствии с территориальной </w:t>
            </w:r>
            <w:hyperlink r:id="rId32">
              <w:r>
                <w:rPr>
                  <w:color w:val="0000FF"/>
                </w:rPr>
                <w:t>программой</w:t>
              </w:r>
            </w:hyperlink>
            <w:r>
              <w:t xml:space="preserve"> государственных гарантий бесплатного оказания гражданам медицинской помощи в автономном округе на 2023 год и на плановый период 2024 и 2025 годов, утвержденной постановлением Правительства автономного округа от 30 декабря 2022 года N 754-п, </w:t>
            </w:r>
            <w:hyperlink r:id="rId3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автономного округа от 30 декабря 2004 года N 498-п "О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- Югры")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3Г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43.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4Г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44.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оплату медицинских услуг по санаторно-курортному лечению в медицинских организациях Российской Федерации (за исключением лиц, получающих данные медицинские услуги в соответствии с </w:t>
            </w:r>
            <w:r>
              <w:lastRenderedPageBreak/>
              <w:t xml:space="preserve">территориальной </w:t>
            </w:r>
            <w:hyperlink r:id="rId34">
              <w:r>
                <w:rPr>
                  <w:color w:val="0000FF"/>
                </w:rPr>
                <w:t>программой</w:t>
              </w:r>
            </w:hyperlink>
            <w:r>
              <w:t xml:space="preserve"> государственных гарантий бесплатного оказания гражданам медицинской помощи в автономном округе на 2025 год и на плановый период 2026 и 2027 годов, утвержденной постановлением Правительства автономного округа от 28 декабря 2024 года N 567-п)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lastRenderedPageBreak/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5Г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45.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6Г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46.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приобретение по медицинским показаниям технических средств реабилитации, за исключением средств, указанных в Федеральном </w:t>
            </w:r>
            <w:hyperlink r:id="rId35">
              <w:r>
                <w:rPr>
                  <w:color w:val="0000FF"/>
                </w:rPr>
                <w:t>перечне</w:t>
              </w:r>
            </w:hyperlink>
            <w:r>
              <w:t xml:space="preserve"> реабилитационных мероприятий, технических средств реабилитации и услуг, предоставляемых инвалиду, утвержденном распоряжением Правительства Российской Федерации от 30 декабря 2005 года N 2347-р, в перечне технических средств реабилитации и услуг по их ремонту согласно </w:t>
            </w:r>
            <w:hyperlink r:id="rId36">
              <w:r>
                <w:rPr>
                  <w:color w:val="0000FF"/>
                </w:rPr>
                <w:t>постановлению</w:t>
              </w:r>
            </w:hyperlink>
            <w:r>
              <w:t xml:space="preserve"> Правительства автономного округа от 7 апреля 2017 года N 123-п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7Г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47.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8Г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48.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оплату проживания родителей (усыновителей), сопровождающих несовершеннолетнего ребенка (детей) в целях получения медицинской помощи, сопровождающего лица в соответствии с </w:t>
            </w:r>
            <w:hyperlink r:id="rId37">
              <w:r>
                <w:rPr>
                  <w:color w:val="0000FF"/>
                </w:rPr>
                <w:t>пунктом 5</w:t>
              </w:r>
            </w:hyperlink>
            <w:r>
              <w:t xml:space="preserve"> приложения 4 к постановлению Правительства N 298-п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9Г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49.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10Г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50.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оплату проезда к месту получения медицинской помощи ребенка (детей), родителей (усыновителей) (в том числе родителей (усыновителей) в случае сопровождения ими несовершеннолетнего ребенка (детей), сопровождающего лица в соответствии с </w:t>
            </w:r>
            <w:hyperlink r:id="rId38">
              <w:r>
                <w:rPr>
                  <w:color w:val="0000FF"/>
                </w:rPr>
                <w:t>пунктом 5</w:t>
              </w:r>
            </w:hyperlink>
            <w:r>
              <w:t xml:space="preserve"> приложения 4 к постановлению Правительства N 298-п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11Г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51.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12Г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4422" w:type="dxa"/>
          </w:tcPr>
          <w:p w:rsidR="00CA24E1" w:rsidRDefault="00CA24E1">
            <w:pPr>
              <w:pStyle w:val="ConsPlusNormal"/>
            </w:pPr>
            <w:r>
              <w:t>Предоставление средств (части средств) Югорского семейного капитала на приобретение транспортного средства: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52.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 xml:space="preserve">на приобретение транспортного средства, с года выпуска которого прошло не более 5 лет, путем безналичного перечисления указанных средств на открытый в российской кредитной организации лицевой счет физического лица (организации), осуществляющего отчуждение приобретаемого транспортного средства, либо организации, в том числе кредитной, </w:t>
            </w:r>
            <w:r>
              <w:lastRenderedPageBreak/>
              <w:t>предоставившей по кредитному договору (договору займа) денежные средства на указанные цели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lastRenderedPageBreak/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1Д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53.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2Д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54.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на погашение основного долга и уплату процентов по кредитам (займам) на приобретение транспортного средства, предоставленным гражданам по кредитному договору (договору займа), заключенному лицом или его супругом (супругой) с организацией, в том числе кредитной, независимо от срока, истекшего со дня рождения (усыновления) второго ребенка или последующих детей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3Д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55.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4Д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56.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Предоставление средств (части средств) Югорского семейного капитала на оплату газификации жилых домов (квартир), на их подключение к централизованным системам электроснабжения, теплоснабжения, водоснабжения и (или) водоотведения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1Е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57.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2Е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58.</w:t>
            </w:r>
          </w:p>
        </w:tc>
        <w:tc>
          <w:tcPr>
            <w:tcW w:w="4422" w:type="dxa"/>
            <w:vMerge w:val="restart"/>
          </w:tcPr>
          <w:p w:rsidR="00CA24E1" w:rsidRDefault="00CA24E1">
            <w:pPr>
              <w:pStyle w:val="ConsPlusNormal"/>
            </w:pPr>
            <w:r>
              <w:t>Предоставление средств (части средств) Югорского семейного капитала на получение единовременной выплаты</w:t>
            </w: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Заявитель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1Ж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59.</w:t>
            </w:r>
          </w:p>
        </w:tc>
        <w:tc>
          <w:tcPr>
            <w:tcW w:w="4422" w:type="dxa"/>
            <w:vMerge/>
          </w:tcPr>
          <w:p w:rsidR="00CA24E1" w:rsidRDefault="00CA24E1">
            <w:pPr>
              <w:pStyle w:val="ConsPlusNormal"/>
            </w:pPr>
          </w:p>
        </w:tc>
        <w:tc>
          <w:tcPr>
            <w:tcW w:w="2551" w:type="dxa"/>
          </w:tcPr>
          <w:p w:rsidR="00CA24E1" w:rsidRDefault="00CA24E1">
            <w:pPr>
              <w:pStyle w:val="ConsPlusNormal"/>
            </w:pPr>
            <w:r>
              <w:t>Представитель заявителя</w:t>
            </w:r>
          </w:p>
        </w:tc>
        <w:tc>
          <w:tcPr>
            <w:tcW w:w="1418" w:type="dxa"/>
          </w:tcPr>
          <w:p w:rsidR="00CA24E1" w:rsidRDefault="00CA24E1">
            <w:pPr>
              <w:pStyle w:val="ConsPlusNormal"/>
            </w:pPr>
            <w:r>
              <w:t>2Ж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CA24E1" w:rsidRDefault="00CA24E1">
      <w:pPr>
        <w:pStyle w:val="ConsPlusTitle"/>
        <w:jc w:val="center"/>
      </w:pPr>
      <w:r>
        <w:t>для предоставления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bookmarkStart w:id="12" w:name="P492"/>
      <w:bookmarkEnd w:id="12"/>
      <w:r>
        <w:t>Таблица 2.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14"/>
        <w:gridCol w:w="4155"/>
        <w:gridCol w:w="2608"/>
      </w:tblGrid>
      <w:tr w:rsidR="00CA24E1">
        <w:tc>
          <w:tcPr>
            <w:tcW w:w="567" w:type="dxa"/>
          </w:tcPr>
          <w:p w:rsidR="00CA24E1" w:rsidRDefault="00CA24E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CA24E1">
        <w:tc>
          <w:tcPr>
            <w:tcW w:w="9044" w:type="dxa"/>
            <w:gridSpan w:val="4"/>
          </w:tcPr>
          <w:p w:rsidR="00CA24E1" w:rsidRDefault="00CA24E1">
            <w:pPr>
              <w:pStyle w:val="ConsPlusNormal"/>
              <w:outlineLvl w:val="3"/>
            </w:pPr>
            <w:r>
              <w:t>Документы, необходимые в соответствии с законодательными или иными нормативными правовыми актами Российской Федерации для предоставления</w:t>
            </w:r>
          </w:p>
          <w:p w:rsidR="00CA24E1" w:rsidRDefault="00CA24E1">
            <w:pPr>
              <w:pStyle w:val="ConsPlusNormal"/>
            </w:pPr>
            <w:r>
              <w:t>Услуги, которые заявитель должен представить самостоятельно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13А, 2Б, 4Б, 6Б, 8Б, 10Б, 12Б, 14Б, 16Б, 18Б, 20Б, 2В, 4В, 6В, 2Г, 4Г, 6Г, 8Г, 10Г, 12Г, 2Д, 4Д, 2Е, 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нотариально удостоверенная доверенность, подтверждающая полномочия представителя заявителя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5А, 8А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документ, удостоверяющий личность супруги заявителя и содержащий указание на гражданство, выданный компетентным органом иностранного государства, и его нотариально удостоверенный перевод на русский язык </w:t>
            </w:r>
            <w:r>
              <w:lastRenderedPageBreak/>
              <w:t>(в случае наличия гражданства другого государства)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5А, 8А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свидетельство о государственной регистрации заключения брака, выданное компетентным органом иностранного государства, и его нотариально удостоверенный перевод на русский язык (в случае регистрации факта заключения брака за пределами территории Российской Федерации)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9А, 10А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справка образовательной организации, подтверждающая, что заявитель получает образование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сведения, удостоверяющие личность супруга заявителя и содержащие указание на гражданство Российской Федерации, место его жительства в соответствии с законодательством Российской Федерации, - в случае если стороной сделки либо обязательств по приобретению (строительству) жилого помещения является супруг заявителя, либо если им осуществляются строительство, реконструкция объекта индивидуального жилищного строительства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документ, удостоверяющий личность супруга заявителя и содержащий указание на гражданство, выданный компетентным органом иностранного государства, и его нотариально удостоверенный перевод на русский язык (в случае наличия гражданства другого государства) в случае если стороной сделки либо обязательств по приобретению (строительству) жилого помещения является супруг заявителя, либо если им осуществляются строительство, реконструкция объекта индивидуального жилищного строительства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7.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сведения о государственной регистрации заключения брака - в случае если </w:t>
            </w:r>
            <w:r>
              <w:lastRenderedPageBreak/>
              <w:t>стороной сделки либо обязательств по приобретению (строительству) жилого помещения является супруг заявителя, либо если им осуществляется строительство, реконструкция объекта индивидуального жилищного строительства.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lastRenderedPageBreak/>
              <w:t>Э 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свидетельство о государственной регистрации заключения брака, выданное компетентным органом иностранного государства, и его нотариально удостоверенный перевод на русский язык (в случае регистрации факта заключения брака за пределами территории Российской Федерации) - в случае если стороной сделки либо обязательств по приобретению (строительству) жилого помещения является супруг заявителя, либо если им осуществляется строительство, реконструкция объекта индивидуального жилищного строительства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(з)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(з)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9.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1Б, 2Б,</w:t>
            </w:r>
          </w:p>
          <w:p w:rsidR="00CA24E1" w:rsidRDefault="00CA24E1">
            <w:pPr>
              <w:pStyle w:val="ConsPlusNormal"/>
            </w:pPr>
            <w:r>
              <w:t>17Б, 18Б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купли-продажи жилого помещения, прошедший государственную регистрацию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10.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3Б, 4Б,</w:t>
            </w:r>
          </w:p>
          <w:p w:rsidR="00CA24E1" w:rsidRDefault="00CA24E1">
            <w:pPr>
              <w:pStyle w:val="ConsPlusNormal"/>
            </w:pPr>
            <w:r>
              <w:t>17Б-20Б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участия в долевом строительстве, прошедший государственную регистрацию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3Б, 4Б,</w:t>
            </w:r>
          </w:p>
          <w:p w:rsidR="00CA24E1" w:rsidRDefault="00CA24E1">
            <w:pPr>
              <w:pStyle w:val="ConsPlusNormal"/>
            </w:pPr>
            <w:r>
              <w:t>17Б, 18Б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документ, содержащий сведения о внесенной сумме в счет уплаты цены договора участия в долевом строительстве и об оставшейся не уплаченной сумме по договору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5Б, 6Б,</w:t>
            </w:r>
          </w:p>
          <w:p w:rsidR="00CA24E1" w:rsidRDefault="00CA24E1">
            <w:pPr>
              <w:pStyle w:val="ConsPlusNormal"/>
            </w:pPr>
            <w:r>
              <w:t>9Б-12Б,</w:t>
            </w:r>
          </w:p>
          <w:p w:rsidR="00CA24E1" w:rsidRDefault="00CA24E1">
            <w:pPr>
              <w:pStyle w:val="ConsPlusNormal"/>
            </w:pPr>
            <w:r>
              <w:t>17Б-20Б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который предназначен для индивидуального жилищного строительства или ведения садоводства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13Б, 14Б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5Б-8Б,</w:t>
            </w:r>
          </w:p>
          <w:p w:rsidR="00CA24E1" w:rsidRDefault="00CA24E1">
            <w:pPr>
              <w:pStyle w:val="ConsPlusNormal"/>
            </w:pPr>
            <w:r>
              <w:t>11Б, 12Б</w:t>
            </w:r>
          </w:p>
          <w:p w:rsidR="00CA24E1" w:rsidRDefault="00CA24E1">
            <w:pPr>
              <w:pStyle w:val="ConsPlusNormal"/>
            </w:pPr>
            <w:r>
              <w:t>17Б, 18Б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строительного подряда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9Б, 10Б,</w:t>
            </w:r>
          </w:p>
          <w:p w:rsidR="00CA24E1" w:rsidRDefault="00CA24E1">
            <w:pPr>
              <w:pStyle w:val="ConsPlusNormal"/>
            </w:pPr>
            <w:r>
              <w:t>13Б, 14Б,</w:t>
            </w:r>
          </w:p>
          <w:p w:rsidR="00CA24E1" w:rsidRDefault="00CA24E1">
            <w:pPr>
              <w:pStyle w:val="ConsPlusNormal"/>
            </w:pPr>
            <w:r>
              <w:t>1Е, 2Е,</w:t>
            </w:r>
          </w:p>
          <w:p w:rsidR="00CA24E1" w:rsidRDefault="00CA24E1">
            <w:pPr>
              <w:pStyle w:val="ConsPlusNormal"/>
            </w:pPr>
            <w:r>
              <w:t>1Ж, 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документ, подтверждающий наличие у заявителя банковского счета, с указанием реквизитов этого счета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9Б, 10Б</w:t>
            </w:r>
          </w:p>
          <w:p w:rsidR="00CA24E1" w:rsidRDefault="00CA24E1">
            <w:pPr>
              <w:pStyle w:val="ConsPlusNormal"/>
            </w:pPr>
            <w:r>
              <w:t>13Б, 14Б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счет, прайс-лист стоимости, иные документы, подтверждающие стоимость оборудования и (или) материалов, используемых для подключения (технологического присоединения) жилого помещения к внутренней системе отопления, выданные продавцом (производителем)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17.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11Б-14Б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разрешения на реконструкцию и на ввод в эксплуатацию после реконструкции (для домов блокированной застройки)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18.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15Б, 16Б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выписка из реестра членов кооператива, подтверждающую его членство (членство его супруга) в кооперативе (документ, подтверждающий подачу заявления о приеме в члены жилищного накопительного кооператива, или решение о приеме в члены жилищного, жилищно-строительного кооператива)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19.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19Б, 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выписка из реестра членов кооператива, подтверждающую его членство (членство его супруга) в кооперативе (документ, подтверждающий подачу заявления о приеме в члены жилищного накопительного кооператива, или решение о приеме в члены жилищного, жилищно-строительного кооператива) - в случае если кредит (заем) предоставлен для уплаты вступительного взноса и (или) </w:t>
            </w:r>
            <w:r>
              <w:lastRenderedPageBreak/>
              <w:t>паевого взноса в кооператив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20.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15Б, 16Б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справка о внесенной сумме паевого взноса за жилое помещение и об оставшейся неуплаченной сумме паевого взноса, необходимой для приобретения права собственности на жилое помещение (для членов кооператива)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15Б, 16Б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устав кооператива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7Б, 8Б,</w:t>
            </w:r>
          </w:p>
          <w:p w:rsidR="00CA24E1" w:rsidRDefault="00CA24E1">
            <w:pPr>
              <w:pStyle w:val="ConsPlusNormal"/>
            </w:pPr>
            <w:r>
              <w:t>17Б-20Б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кредитный договор (договора займа)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7Б, 8Б,</w:t>
            </w:r>
          </w:p>
          <w:p w:rsidR="00CA24E1" w:rsidRDefault="00CA24E1">
            <w:pPr>
              <w:pStyle w:val="ConsPlusNormal"/>
            </w:pPr>
            <w:r>
              <w:t>17Б-20Б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об ипотеке, прошедший государственную регистрацию в установленном законодательством порядке (в случае если кредитным договором (договором займа) предусмотрено его заключение)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19Б, 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справка кредитора (заимодавца) о размерах остатка основного долга и остатка задолженности по выплате процентов за пользование кредитом (займом)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или 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19Б, 20Б,</w:t>
            </w:r>
          </w:p>
          <w:p w:rsidR="00CA24E1" w:rsidRDefault="00CA24E1">
            <w:pPr>
              <w:pStyle w:val="ConsPlusNormal"/>
            </w:pPr>
            <w:r>
              <w:t>1Д-4Д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банковские реквизиты ссудного счета, открытого заявителю при выдаче кредита (займа)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7Б, 8Б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уведомление о соответствии указанных в уведомлении о планируемом строительстве объекта индивидуального жилищного строительства параметров такого объекта установленным параметрам и допустимости размещения объекта индивидуального жилищного строительства на земельном участке, который предназначен для индивидуального жилищного строительства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27.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1В-6В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на оказание образовательных услуг в случае направления средств (части средств) Югорского семейного капитала на получение платных образовательных услуг, в иных случаях - документ, подтверждающий получение образования и содержащий информацию об основаниях приема на обучение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5В, 6В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найма жилого помещения в общежитии (с указанием суммы и сроков внесения платы) - при направлении средств на оплату проживания ребенка (детей), родителей (усыновителей) в общежитии в связи с получением ими образования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29.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1В, 2В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проездные билеты - при направлении средств на оплату проезда ребенка (детей), родителей (усыновителей) к месту получения образования и обратно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30.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1Г-4Г, 7Г-12Г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договор на оказание медицинских услуг (медицинской помощи), заключенный между лицом, имеющим право распоряжения средствами в соответствии со </w:t>
            </w:r>
            <w:hyperlink r:id="rId39">
              <w:r>
                <w:rPr>
                  <w:color w:val="0000FF"/>
                </w:rPr>
                <w:t>статьей 6</w:t>
              </w:r>
            </w:hyperlink>
            <w:r>
              <w:t xml:space="preserve"> Закона N 100-оз и медицинской организацией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1Г-4Г, 7Г-12Г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 для оплаты с указанием наименования видов медицинских услуг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1Г-12Г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заключение врачебной комиссии медицинской организации по месту проживания ребенка (детей), родителя (усыновителя), подтверждающее наличие показаний для оказания медицинской помощи, а также что показанные медицинские услуги не могут быть предоставлены бесплатно в соответствии с программой государственных гарантий бесплатного оказания гражданам Российской Федерации медицинской помощи и иными случаями получения бесплатной медицинской помощи, установленными законодательством Российской Федерации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9Г, 10Г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документы, подтверждающие оплату проживания соответствующих лиц, с указанием суммы и сроков внесения платы (договор найма жилого помещения, счет гостиницы, документы, подтверждающие перечисление денежных средств на указанные цели)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11Г, 12Г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документ из медицинской организации, подтверждающий получение медицинской помощи (медицинских услуг) родителем (родителями), ребенком (детьми), и проездные билеты на соответствующих лиц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35.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5Г, 6Г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договор на оказание медицинских услуг (медицинской помощи), заключенный между лицом, имеющим право распоряжения средствами в соответствии со </w:t>
            </w:r>
            <w:hyperlink r:id="rId40">
              <w:r>
                <w:rPr>
                  <w:color w:val="0000FF"/>
                </w:rPr>
                <w:t>статьей 6</w:t>
              </w:r>
            </w:hyperlink>
            <w:r>
              <w:t xml:space="preserve"> Закона N 100-оз, и медицинской организацией либо договор об оказании услуг по организации санаторно-курортного лечения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5Г, 6Г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 на оплату медицинских услуг либо санаторно-курортного лечения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37.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7Г, 8Г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индивидуальная программа реабилитации или абилитации инвалида (ребенка-инвалида), выданная федеральным государственным учреждением медико-социальной экспертизы, в которой указываются технические средства реабилитации, приобретаемые за счет средств инвалида (ребенка-инвалида), родителя (при отсутствии в федеральном реестре инвалидов указанных сведений)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38.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7Г, 8Г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о приобретении технического средства реабилитации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39.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7Г, 8Г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 на оплату технического средства реабилитации в случае направления средств (части средств) Югорского семейного капитала на счет лица, осуществляющего продажу таких средств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40.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1Д-4Д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купли-продажи транспортного средства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1Д-4Д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паспорт транспортного средства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1Д-4Д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свидетельство о государственной регистрации транспортного средства, акт приема-передачи транспортного средства или иной документ, подтверждающий передачу транспортного средства лицу, имеющему право распоряжения средствами в соответствии со </w:t>
            </w:r>
            <w:hyperlink r:id="rId41">
              <w:r>
                <w:rPr>
                  <w:color w:val="0000FF"/>
                </w:rPr>
                <w:t>статьей 6</w:t>
              </w:r>
            </w:hyperlink>
            <w:r>
              <w:t xml:space="preserve"> Закона N 100-оз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1Д-4Д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кредитный договор (договор займа) на приобретение транспортного средства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1Д-4Д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справка об остатке основного долга по кредитному договору или договору займа на приобретение транспортного средства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О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 на проведение работ по газификации и (или) договора об оказании услуг по установке газоиспользующего оборудования (в случае необходимости оплаты услуг по установке)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документы, подтверждающие факт выполненных работ по газификации и (или) оказанных услуг по установке газоиспользующего оборудования (в случае необходимости оплаты услуг по установке)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47.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счет, прайс-лист стоимости, иные документы, подтверждающие стоимость газоиспользующего оборудования, выданные продавцом (производителем)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48.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договор, заключенный с юридическим лицом или индивидуальным предпринимателем, о выполнении работ по подключению жилого дома (квартиры) к централизованным системам электроснабжения (о разработке проектной документации, монтаже оборудования, пусконаладочных работах и других работах, связанных с подключением (технологическим присоединением) жилого дома (квартиры) к централизованным системам электроснабжения) с указанием стоимости выполнения работ, стоимости оборудования и (или) материалов, сроков выполнения работ и внесения платы (в случае направления средств на оплату подключения жилого дома (квартиры) к централизованным системам электроснабжения)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49.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документы, подтверждающие факт выполненных работ по подключению (технологическому присоединению) жилого дома (квартиры) к централизованным системам электроснабжения и (или) оказанных услуг по разработке проектной документации, монтажу оборудования, пусконаладочным работам и другим работам, связанным с подключением </w:t>
            </w:r>
            <w:r>
              <w:lastRenderedPageBreak/>
              <w:t>(технологическим присоединением) жилого дома (квартиры) к централизованным системам электроснабжения (в случае направления средств на оплату подключения жилого дома (квартиры) к централизованным системам электроснабжения)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50.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счет, прайс-лист стоимости, иные документы, подтверждающие стоимость оборудования и (или) материалов, необходимых для подключения (технологического присоединения) жилого помещения к централизованным системам электроснабжения, выданные продавцом (производителем) (в случае направления средств на оплату подключения жилого дома (квартиры) к централизованным системам электроснабжения)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договор, заключенный с юридическим лицом или индивидуальным предпринимателем, о выполнении работ по подключению (технологическому присоединению) жилого дома (квартиры) к централизованным системам теплоснабжения (о разработке проектной документации, монтаже оборудования, пусконаладочных работах и других работах, связанных с подключением (технологическим присоединением) жилого дома (квартиры) к системам теплоснабжения) с указанием стоимости выполнения работ, стоимости оборудования и (или) материалов, сроков выполнения работ и внесения платы (в случае направления средств на оплату подключения жилого дома (квартиры) к централизованным системам теплоснабжения)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документы, подтверждающие факт выполненных работ по подключению (технологическому присоединению) жилого дома (квартиры) к централизованным системам теплоснабжения и (или) оказанных услуг по разработке проектной документации, монтажу оборудования, пусконаладочным работам и другим работам, связанным с подключением (технологическим присоединением) жилого дома (квартиры) к </w:t>
            </w:r>
            <w:r>
              <w:lastRenderedPageBreak/>
              <w:t>централизованным системам теплоснабжения (в случае направления средств на оплату подключения жилого дома (квартиры) к централизованным системам теплоснабжения)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счет, прайс-лист стоимости, иные документы, подтверждающие стоимость оборудования и (или) материалов, необходимых для подключения (технологического присоединения) жилого дома (квартиры) к централизованным системам теплоснабжения, выданные продавцом (производителем) (в случае направления средств на оплату подключения жилого дома (квартиры) к централизованным системам теплоснабжения)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договор, заключенный с юридическим лицом или индивидуальным предпринимателем, о выполнении работ по подключению (технологическому присоединению) жилого дома (квартиры) к централизованным системам водоснабжения и (или) водоотведения (о разработке проектной документации, монтаже оборудования, пусконаладочных работах и других работах, связанных с подключением (технологическим присоединением) жилого дома (квартиры) к системам водоснабжения и (или) водоотведения) с указанием стоимости выполнения работ, стоимости оборудования и (или) материалов, сроков выполнения работ и внесения платы (в случае направления средств на оплату подключения жилого дома (квартиры) к централизованным системам водоснабжения и (или) водоотведения)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документы, подтверждающие факт выполненных работ по подключению (технологическому присоединению) жилого дома (квартиры) к системам водоснабжения и (или) водоотведения и (или) оказанных услуг по разработке проектной документации, монтажу оборудования, пусконаладочным работам и другим работам, связанным с подключением (технологическим присоединением) жилого дома (квартиры) к системам водоснабжения и (или) водоотведения (в случае </w:t>
            </w:r>
            <w:r>
              <w:lastRenderedPageBreak/>
              <w:t>направления средств на оплату подключения жилого дома (квартиры) к централизованным системам водоснабжения и (или) водоотведения)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счет, прайс-лист стоимости, иные документы, подтверждающие стоимость оборудования и (или) материалов, необходимых для подключения (технологического присоединения) жилого дома (квартиры) к системам водоснабжения и (или) водоотведения, выданные продавцом (производителем) (в случае направления средств на оплату подключения жилого дома (квартиры) к централизованным системам водоснабжения и (или) водоотведения)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9044" w:type="dxa"/>
            <w:gridSpan w:val="4"/>
          </w:tcPr>
          <w:p w:rsidR="00CA24E1" w:rsidRDefault="00CA24E1">
            <w:pPr>
              <w:pStyle w:val="ConsPlusNormal"/>
              <w:outlineLvl w:val="3"/>
            </w:pPr>
            <w: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1А-2Ж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сведения о действительности (недействительности) документов, удостоверяющих личность заявителя и представителя заявителя (в случае подачи заявления представителем) и содержащих указание на гражданство Российской Федерации, - в Министерстве внутренних дел Российской Федерации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1А-2Ж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сведения о регистрации по месту жительства и (или) месту пребывания заявителя (либо об отсутствии таковых) - в Министерстве внутренних дел Российской Федерации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1А-2Ж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сведения о документе, подтверждающем материнство (отцовство) в отношении первого, второго ребенка или последующих детей, в связи с рождением (усыновлением) которых возникло право на дополнительные меры поддержки, - в Федеральной налоговой службе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1А-2Ж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сведения о документе, подтверждающем приобретение несовершеннолетним ребенком (детьми) дееспособности в полном объеме, - в Фонде пенсионного и социального страхования Российской Федерации, Федеральной налоговой службе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О или 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5.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1А-2Ж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сведения о лишении (ограничении, </w:t>
            </w:r>
            <w:r>
              <w:lastRenderedPageBreak/>
              <w:t>восстановлении) родительских прав, об отмене ограничения родительских прав, об отобрании ребенка (детей) при непосредственной угрозе его жизни и здоровью - в Фонде пенсионного и социального страхования Российской Федерации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- Почта,</w:t>
            </w:r>
          </w:p>
          <w:p w:rsidR="00CA24E1" w:rsidRDefault="00CA24E1">
            <w:pPr>
              <w:pStyle w:val="ConsPlusNormal"/>
            </w:pPr>
            <w:r>
              <w:lastRenderedPageBreak/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1А-2Ж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сведения об ограничении дееспособности или признании родителя (законного представителя) ребенка (детей) недееспособным - в Фонде пенсионного и социального страхования Российской Федерации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7.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1Б, 2Б,</w:t>
            </w:r>
          </w:p>
          <w:p w:rsidR="00CA24E1" w:rsidRDefault="00CA24E1">
            <w:pPr>
              <w:pStyle w:val="ConsPlusNormal"/>
            </w:pPr>
            <w:r>
              <w:t>17Б-20Б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выписка из Единого государственного реестра недвижимости, содержащая информацию о правах на жилое помещение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8.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5Б-10Б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выписка из Единого государственного реестра недвижимости, содержащую информацию о правах на земельный участок, который предназначен для индивидуального жилищного строительства или ведения садоводства и на котором осуществляется строительство объекта индивидуального жилищного строительства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9.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11Б-14Б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выписки из Единого государственного реестра недвижимости, содержащие информацию о правах на жилой дом и земельный участок, который предназначен для индивидуального жилищного строительства или ведения садоводства и на котором осуществляется строительство (реконструкция) объекта индивидуального жилищного строительства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10.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1В-6В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выписки из реестра лицензий на осуществление образовательной деятельности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11.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1В-6В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свидетельства о государственной аккредитации образовательных организаций (за исключением случаев получения платных образовательных услуг дошкольного и дополнительного образования)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12.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1В-6В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сведения о государственной регистрации смерти из Единого государственного </w:t>
            </w:r>
            <w:r>
              <w:lastRenderedPageBreak/>
              <w:t>реестра записей актов гражданского состояния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lastRenderedPageBreak/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lastRenderedPageBreak/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1Г-12Г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>выписки из реестра лицензий на осуществление медицинской деятельности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  <w:tr w:rsidR="00CA24E1">
        <w:tc>
          <w:tcPr>
            <w:tcW w:w="567" w:type="dxa"/>
          </w:tcPr>
          <w:p w:rsidR="00CA24E1" w:rsidRDefault="00CA24E1">
            <w:pPr>
              <w:pStyle w:val="ConsPlusNormal"/>
            </w:pPr>
            <w:r>
              <w:t>14.</w:t>
            </w:r>
          </w:p>
        </w:tc>
        <w:tc>
          <w:tcPr>
            <w:tcW w:w="1714" w:type="dxa"/>
          </w:tcPr>
          <w:p w:rsidR="00CA24E1" w:rsidRDefault="00CA24E1">
            <w:pPr>
              <w:pStyle w:val="ConsPlusNormal"/>
            </w:pPr>
            <w:r>
              <w:t>1Е, 2Е</w:t>
            </w:r>
          </w:p>
        </w:tc>
        <w:tc>
          <w:tcPr>
            <w:tcW w:w="4155" w:type="dxa"/>
          </w:tcPr>
          <w:p w:rsidR="00CA24E1" w:rsidRDefault="00CA24E1">
            <w:pPr>
              <w:pStyle w:val="ConsPlusNormal"/>
            </w:pPr>
            <w:r>
              <w:t xml:space="preserve">сведения из Единого государственного реестра недвижимости о наличии (отсутствии) на праве собственности у лица, имеющего право распоряжения средствами в соответствии со </w:t>
            </w:r>
            <w:hyperlink r:id="rId42">
              <w:r>
                <w:rPr>
                  <w:color w:val="0000FF"/>
                </w:rPr>
                <w:t>статьей 6</w:t>
              </w:r>
            </w:hyperlink>
            <w:r>
              <w:t xml:space="preserve"> Закона N 100-оз, и членов его семьи на территории Российской Федерации зданий с назначением "жилое" и "жилое строение", помещений с назначением "жилое" и "жилое помещение", зданий с назначением "жилой дом" в Федеральной службе государственной регистрации, кадастра и картографии</w:t>
            </w:r>
          </w:p>
        </w:tc>
        <w:tc>
          <w:tcPr>
            <w:tcW w:w="2608" w:type="dxa"/>
          </w:tcPr>
          <w:p w:rsidR="00CA24E1" w:rsidRDefault="00CA24E1">
            <w:pPr>
              <w:pStyle w:val="ConsPlusNormal"/>
            </w:pPr>
            <w:r>
              <w:t>К - Почта,</w:t>
            </w:r>
          </w:p>
          <w:p w:rsidR="00CA24E1" w:rsidRDefault="00CA24E1">
            <w:pPr>
              <w:pStyle w:val="ConsPlusNormal"/>
            </w:pPr>
            <w:r>
              <w:t>К - МФЦ;</w:t>
            </w:r>
          </w:p>
          <w:p w:rsidR="00CA24E1" w:rsidRDefault="00CA24E1">
            <w:pPr>
              <w:pStyle w:val="ConsPlusNormal"/>
            </w:pPr>
            <w:r>
              <w:t>Э или Э (образ) - ЕПГУ</w:t>
            </w:r>
          </w:p>
        </w:tc>
      </w:tr>
    </w:tbl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CA24E1" w:rsidRDefault="00CA24E1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CA24E1" w:rsidRDefault="00CA24E1">
      <w:pPr>
        <w:pStyle w:val="ConsPlusTitle"/>
        <w:jc w:val="center"/>
      </w:pPr>
      <w:r>
        <w:t>Услуги, оснований для приостановления предоставления Услуги</w:t>
      </w:r>
    </w:p>
    <w:p w:rsidR="00CA24E1" w:rsidRDefault="00CA24E1">
      <w:pPr>
        <w:pStyle w:val="ConsPlusTitle"/>
        <w:jc w:val="center"/>
      </w:pPr>
      <w:r>
        <w:t>или отказа в предоставлении Услуги</w:t>
      </w:r>
    </w:p>
    <w:p w:rsidR="00CA24E1" w:rsidRDefault="00CA24E1">
      <w:pPr>
        <w:pStyle w:val="ConsPlusNormal"/>
        <w:jc w:val="center"/>
      </w:pPr>
    </w:p>
    <w:p w:rsidR="00CA24E1" w:rsidRDefault="00CA24E1">
      <w:pPr>
        <w:pStyle w:val="ConsPlusNormal"/>
        <w:ind w:firstLine="540"/>
        <w:jc w:val="both"/>
      </w:pPr>
      <w:bookmarkStart w:id="13" w:name="P942"/>
      <w:bookmarkEnd w:id="13"/>
      <w:r>
        <w:t>Таблица 3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685"/>
      </w:tblGrid>
      <w:tr w:rsidR="00CA24E1">
        <w:tc>
          <w:tcPr>
            <w:tcW w:w="8957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CA24E1">
        <w:tc>
          <w:tcPr>
            <w:tcW w:w="8957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Основания для отказа в приеме заявления и документов необходимых для предоставления Услуги не предусмотрены</w:t>
            </w:r>
          </w:p>
        </w:tc>
      </w:tr>
      <w:tr w:rsidR="00CA24E1">
        <w:tc>
          <w:tcPr>
            <w:tcW w:w="8957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Распоряжения средств (частью средств) Югорского семейного капитала приостанавливается в случае, установленном </w:t>
            </w:r>
            <w:hyperlink r:id="rId43">
              <w:r>
                <w:rPr>
                  <w:color w:val="0000FF"/>
                </w:rPr>
                <w:t>пунктом 1 статьи 6</w:t>
              </w:r>
            </w:hyperlink>
            <w:r>
              <w:t xml:space="preserve"> Закона N 100-оз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1Б-2Ж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В соответствии с </w:t>
            </w:r>
            <w:hyperlink r:id="rId44">
              <w:r>
                <w:rPr>
                  <w:color w:val="0000FF"/>
                </w:rPr>
                <w:t>пунктом 7</w:t>
              </w:r>
            </w:hyperlink>
            <w:r>
              <w:t xml:space="preserve"> приложения 3 к постановлению Правительства N 298-п перечисление средств (части средств) Югорского семейного капитала приостанавливается в связи с предоставлением лицам, указанным в </w:t>
            </w:r>
            <w:hyperlink r:id="rId45">
              <w:r>
                <w:rPr>
                  <w:color w:val="0000FF"/>
                </w:rPr>
                <w:t>пункте 1</w:t>
              </w:r>
            </w:hyperlink>
            <w:r>
              <w:t xml:space="preserve"> приложения 3 к указанному постановлению, академического отпуска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1В-6В</w:t>
            </w:r>
          </w:p>
        </w:tc>
      </w:tr>
      <w:tr w:rsidR="00CA24E1">
        <w:tc>
          <w:tcPr>
            <w:tcW w:w="8957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отсутствие права на дополнительные меры государственной поддержки в соответствии с </w:t>
            </w:r>
            <w:hyperlink r:id="rId46">
              <w:r>
                <w:rPr>
                  <w:color w:val="0000FF"/>
                </w:rPr>
                <w:t>Законом</w:t>
              </w:r>
            </w:hyperlink>
            <w:r>
              <w:t xml:space="preserve"> N 100-оз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1А-13А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lastRenderedPageBreak/>
              <w:t xml:space="preserve">прекращение права на дополнительные меры поддержки по основаниям, установленным </w:t>
            </w:r>
            <w:hyperlink w:anchor="P64">
              <w:r>
                <w:rPr>
                  <w:color w:val="0000FF"/>
                </w:rPr>
                <w:t>пунктами 4</w:t>
              </w:r>
            </w:hyperlink>
            <w:r>
              <w:t xml:space="preserve">, </w:t>
            </w:r>
            <w:hyperlink w:anchor="P65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66">
              <w:r>
                <w:rPr>
                  <w:color w:val="0000FF"/>
                </w:rPr>
                <w:t>6</w:t>
              </w:r>
            </w:hyperlink>
            <w:r>
              <w:t xml:space="preserve"> и </w:t>
            </w:r>
            <w:hyperlink w:anchor="P68">
              <w:r>
                <w:rPr>
                  <w:color w:val="0000FF"/>
                </w:rPr>
                <w:t>8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1А-2Ж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>нарушение установленного порядка подачи заявления об определении права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1А-13А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ограничение лиц, указанных в </w:t>
            </w:r>
            <w:hyperlink w:anchor="P49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64">
              <w:r>
                <w:rPr>
                  <w:color w:val="0000FF"/>
                </w:rPr>
                <w:t>4</w:t>
              </w:r>
            </w:hyperlink>
            <w:r>
              <w:t xml:space="preserve"> настоящего административного регламента, в родительских правах в отношении ребенка, в связи с рождением которого возникло право на дополнительные меры поддержки, на дату вынесения решения по заявлению об определении права, поданному указанным лицом (до момента отмены ограничения в родительских правах в установленном порядке)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1А-13А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отобрание ребенка, в связи с рождением которого возникло право на дополнительные меры поддержки, у лиц, указанных в </w:t>
            </w:r>
            <w:hyperlink w:anchor="P49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64">
              <w:r>
                <w:rPr>
                  <w:color w:val="0000FF"/>
                </w:rPr>
                <w:t>4</w:t>
              </w:r>
            </w:hyperlink>
            <w:r>
              <w:t xml:space="preserve"> настоящего административного регламента, в порядке, предусмотренном Семейным </w:t>
            </w:r>
            <w:hyperlink r:id="rId47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(на период отобрания ребенка)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1А-2Ж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>нарушение установленного порядка подачи заявления о распоряжении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1Б-2Ж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указание в заявлении о распоряжении направления использования средств (части средств) Югорского семейного капитала, не предусмотренного </w:t>
            </w:r>
            <w:hyperlink r:id="rId48">
              <w:r>
                <w:rPr>
                  <w:color w:val="0000FF"/>
                </w:rPr>
                <w:t>Законом</w:t>
              </w:r>
            </w:hyperlink>
            <w:r>
              <w:t xml:space="preserve"> N 100-оз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1Б-2Ж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>указание в заявлении о распоряжении суммы, превышающей полный объем средств Югорского семейного капитала, распорядиться которым вправе лицо, подавшее заявление о распоряжении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1Б-2Е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 xml:space="preserve">ограничение лиц, указанных в </w:t>
            </w:r>
            <w:hyperlink w:anchor="P49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64">
              <w:r>
                <w:rPr>
                  <w:color w:val="0000FF"/>
                </w:rPr>
                <w:t>4</w:t>
              </w:r>
            </w:hyperlink>
            <w:r>
              <w:t xml:space="preserve"> настоящего административного регламента, в родительских правах в отношении ребенка, в связи с рождением которого возникло право на дополнительные меры поддержки, на дату вынесения решения по заявлению о распоряжении, поданному указанным лицом (до момента отмены ограничения в родительских правах в установленном порядке)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1Б-2Ж</w:t>
            </w:r>
          </w:p>
        </w:tc>
      </w:tr>
      <w:tr w:rsidR="00CA24E1">
        <w:tc>
          <w:tcPr>
            <w:tcW w:w="5272" w:type="dxa"/>
            <w:vAlign w:val="center"/>
          </w:tcPr>
          <w:p w:rsidR="00CA24E1" w:rsidRDefault="00CA24E1">
            <w:pPr>
              <w:pStyle w:val="ConsPlusNormal"/>
            </w:pPr>
            <w:r>
              <w:t>остаток средств Югорского семейного капитала, превышающий 10 000 рублей</w:t>
            </w:r>
          </w:p>
        </w:tc>
        <w:tc>
          <w:tcPr>
            <w:tcW w:w="368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1Ж, 2Ж</w:t>
            </w:r>
          </w:p>
        </w:tc>
      </w:tr>
    </w:tbl>
    <w:p w:rsidR="00CA24E1" w:rsidRDefault="00CA24E1">
      <w:pPr>
        <w:pStyle w:val="ConsPlusNormal"/>
        <w:jc w:val="center"/>
      </w:pPr>
    </w:p>
    <w:p w:rsidR="00CA24E1" w:rsidRDefault="00CA24E1">
      <w:pPr>
        <w:pStyle w:val="ConsPlusTitle"/>
        <w:jc w:val="center"/>
        <w:outlineLvl w:val="2"/>
      </w:pPr>
      <w:r>
        <w:t>V. Форма запроса о предоставлении Услуги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1828"/>
        <w:gridCol w:w="907"/>
        <w:gridCol w:w="443"/>
        <w:gridCol w:w="1696"/>
        <w:gridCol w:w="1395"/>
        <w:gridCol w:w="316"/>
        <w:gridCol w:w="1441"/>
        <w:gridCol w:w="340"/>
      </w:tblGrid>
      <w:tr w:rsidR="00CA24E1">
        <w:tc>
          <w:tcPr>
            <w:tcW w:w="3307" w:type="dxa"/>
            <w:gridSpan w:val="3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5631" w:type="dxa"/>
            <w:gridSpan w:val="6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  <w:jc w:val="right"/>
              <w:outlineLvl w:val="3"/>
            </w:pPr>
            <w:r>
              <w:t xml:space="preserve">Руководителю отдела казенного учреждения "Агентство </w:t>
            </w:r>
            <w:r>
              <w:lastRenderedPageBreak/>
              <w:t>социального благополучия населения" в _____________________</w:t>
            </w:r>
          </w:p>
        </w:tc>
      </w:tr>
      <w:tr w:rsidR="00CA24E1">
        <w:tblPrEx>
          <w:tblBorders>
            <w:insideV w:val="single" w:sz="4" w:space="0" w:color="auto"/>
          </w:tblBorders>
        </w:tblPrEx>
        <w:tc>
          <w:tcPr>
            <w:tcW w:w="8938" w:type="dxa"/>
            <w:gridSpan w:val="9"/>
            <w:tcBorders>
              <w:top w:val="nil"/>
              <w:left w:val="nil"/>
              <w:right w:val="nil"/>
            </w:tcBorders>
          </w:tcPr>
          <w:p w:rsidR="00CA24E1" w:rsidRDefault="00CA24E1">
            <w:pPr>
              <w:pStyle w:val="ConsPlusNormal"/>
              <w:jc w:val="center"/>
            </w:pPr>
            <w:r>
              <w:lastRenderedPageBreak/>
              <w:t>ЗАЯВЛЕНИЕ</w:t>
            </w:r>
          </w:p>
          <w:p w:rsidR="00CA24E1" w:rsidRDefault="00CA24E1">
            <w:pPr>
              <w:pStyle w:val="ConsPlusNormal"/>
              <w:jc w:val="center"/>
            </w:pPr>
            <w:r>
              <w:t>об определении права на Югорский семейный капитал</w:t>
            </w:r>
          </w:p>
          <w:p w:rsidR="00CA24E1" w:rsidRDefault="00CA24E1">
            <w:pPr>
              <w:pStyle w:val="ConsPlusNormal"/>
            </w:pPr>
          </w:p>
          <w:p w:rsidR="00CA24E1" w:rsidRDefault="00CA24E1">
            <w:pPr>
              <w:pStyle w:val="ConsPlusNormal"/>
              <w:jc w:val="both"/>
            </w:pPr>
            <w:r>
              <w:t>Ф.И.О. заявителя ________________________________________________________</w:t>
            </w:r>
          </w:p>
          <w:p w:rsidR="00CA24E1" w:rsidRDefault="00CA24E1">
            <w:pPr>
              <w:pStyle w:val="ConsPlusNormal"/>
              <w:jc w:val="right"/>
            </w:pPr>
            <w:r>
              <w:t>(в скобках фамилия, которая была при рождении у заявителя)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Адрес регистрации по месту жительства заявителя: 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Адрес регистрации по месту пребывания заявителя: 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Документ, удостоверяющий личность заявителя и содержащий указание на гражданство Российской Федерации: 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(наименование, номер и серия документа, кем и когда выдан)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подтверждающий материнство (отцовство) в отношении второго ребенка или последующих детей, в связи с рождением (усыновлением) которых возникло право на Югорский семейный капитал: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49">
              <w:r>
                <w:rPr>
                  <w:color w:val="0000FF"/>
                </w:rPr>
                <w:t>подпунктах 1</w:t>
              </w:r>
            </w:hyperlink>
            <w:r>
              <w:t xml:space="preserve"> - </w:t>
            </w:r>
            <w:hyperlink r:id="rId50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r:id="rId5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52">
              <w:r>
                <w:rPr>
                  <w:color w:val="0000FF"/>
                </w:rPr>
                <w:t>7 пункта 1</w:t>
              </w:r>
            </w:hyperlink>
            <w:r>
              <w:t xml:space="preserve">, </w:t>
            </w:r>
            <w:hyperlink r:id="rId53">
              <w:r>
                <w:rPr>
                  <w:color w:val="0000FF"/>
                </w:rPr>
                <w:t>пункте 3 статьи 2</w:t>
              </w:r>
            </w:hyperlink>
            <w:r>
              <w:t xml:space="preserve"> Закона N 100-оз)</w:t>
            </w: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подтверждающий отцовство в отношении второго ребенка или последующих детей, в связи с рождением которых возникло право на Югорский семейный капитал: 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54">
              <w:r>
                <w:rPr>
                  <w:color w:val="0000FF"/>
                </w:rPr>
                <w:t>подпунктах 5</w:t>
              </w:r>
            </w:hyperlink>
            <w:r>
              <w:t xml:space="preserve">, </w:t>
            </w:r>
            <w:hyperlink r:id="rId55">
              <w:r>
                <w:rPr>
                  <w:color w:val="0000FF"/>
                </w:rPr>
                <w:t>8 пункта 1 статьи 2</w:t>
              </w:r>
            </w:hyperlink>
            <w:r>
              <w:t xml:space="preserve"> Закона N 100-оз)</w:t>
            </w: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подтверждающий материнство (отцовство) в отношении первого, второго ребенка или последующих детей, в связи с рождением (усыновлением) которых возникло право на Югорский семейный капитал: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56">
              <w:r>
                <w:rPr>
                  <w:color w:val="0000FF"/>
                </w:rPr>
                <w:t>подпунктах 9</w:t>
              </w:r>
            </w:hyperlink>
            <w:r>
              <w:t xml:space="preserve"> - </w:t>
            </w:r>
            <w:hyperlink r:id="rId57">
              <w:r>
                <w:rPr>
                  <w:color w:val="0000FF"/>
                </w:rPr>
                <w:t>10 пункта 1 статьи 2</w:t>
              </w:r>
            </w:hyperlink>
            <w:r>
              <w:t xml:space="preserve"> Закона N 100-оз)</w:t>
            </w: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подтверждающей получение заявителем образования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округа: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58">
              <w:r>
                <w:rPr>
                  <w:color w:val="0000FF"/>
                </w:rPr>
                <w:t>подпунктах 9</w:t>
              </w:r>
            </w:hyperlink>
            <w:r>
              <w:t xml:space="preserve"> - </w:t>
            </w:r>
            <w:hyperlink r:id="rId59">
              <w:r>
                <w:rPr>
                  <w:color w:val="0000FF"/>
                </w:rPr>
                <w:t>10 пункта 1 статьи 2</w:t>
              </w:r>
            </w:hyperlink>
            <w:r>
              <w:t xml:space="preserve"> Закона N 100-оз)</w:t>
            </w:r>
          </w:p>
          <w:p w:rsidR="00CA24E1" w:rsidRDefault="00CA24E1">
            <w:pPr>
              <w:pStyle w:val="ConsPlusNormal"/>
              <w:jc w:val="both"/>
            </w:pPr>
            <w:r>
              <w:t>Статус заявителя 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(мать, отец, ребенок, опекун - указать нужное)</w:t>
            </w:r>
          </w:p>
          <w:p w:rsidR="00CA24E1" w:rsidRDefault="00CA24E1">
            <w:pPr>
              <w:pStyle w:val="ConsPlusNormal"/>
              <w:jc w:val="both"/>
            </w:pPr>
            <w:r>
              <w:t>Ф.И.О. и дата рождения (усыновления, установление опеки) ребенка, в связи с которым возникло право 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(число, месяц, год рождения)</w:t>
            </w:r>
          </w:p>
          <w:p w:rsidR="00CA24E1" w:rsidRDefault="00CA24E1">
            <w:pPr>
              <w:pStyle w:val="ConsPlusNormal"/>
              <w:jc w:val="both"/>
            </w:pPr>
            <w:r>
              <w:t>Ф.И.О., документ, удостоверяющий личность законного представителя (представителя заявителя) 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(наименование, номер и серия документа, кем и когда выдан)</w:t>
            </w:r>
          </w:p>
          <w:p w:rsidR="00CA24E1" w:rsidRDefault="00CA24E1">
            <w:pPr>
              <w:pStyle w:val="ConsPlusNormal"/>
              <w:jc w:val="both"/>
            </w:pPr>
            <w:r>
              <w:t>Сведения о детях: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4E1" w:rsidRDefault="00CA24E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828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350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Дата рождения (усыновления, установления опеки)</w:t>
            </w:r>
          </w:p>
        </w:tc>
        <w:tc>
          <w:tcPr>
            <w:tcW w:w="1696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Место рождения (усыновления, установления опеки)</w:t>
            </w:r>
          </w:p>
        </w:tc>
        <w:tc>
          <w:tcPr>
            <w:tcW w:w="171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Реквизиты свидетельства о рождении (серия, номер, орган записи актов гражданского состояния, выдавший свидетельство)</w:t>
            </w:r>
          </w:p>
        </w:tc>
        <w:tc>
          <w:tcPr>
            <w:tcW w:w="178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Гражданство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</w:tcPr>
          <w:p w:rsidR="00CA24E1" w:rsidRDefault="00CA24E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28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350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696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1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8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</w:tcPr>
          <w:p w:rsidR="00CA24E1" w:rsidRDefault="00CA24E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28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350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696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1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8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</w:tcPr>
          <w:p w:rsidR="00CA24E1" w:rsidRDefault="00CA24E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28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350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696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1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8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</w:tcPr>
          <w:p w:rsidR="00CA24E1" w:rsidRDefault="00CA24E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28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350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696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1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781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insideH w:val="single" w:sz="4" w:space="0" w:color="auto"/>
          </w:tblBorders>
        </w:tblPrEx>
        <w:tc>
          <w:tcPr>
            <w:tcW w:w="8598" w:type="dxa"/>
            <w:gridSpan w:val="8"/>
          </w:tcPr>
          <w:p w:rsidR="00CA24E1" w:rsidRDefault="00CA24E1">
            <w:pPr>
              <w:pStyle w:val="ConsPlusNormal"/>
              <w:jc w:val="both"/>
            </w:pPr>
            <w:r>
              <w:t>В случае подачи заявления через представителя к заявлению прилагаю:</w:t>
            </w:r>
          </w:p>
        </w:tc>
        <w:tc>
          <w:tcPr>
            <w:tcW w:w="340" w:type="dxa"/>
            <w:tcBorders>
              <w:bottom w:val="nil"/>
            </w:tcBorders>
          </w:tcPr>
          <w:p w:rsidR="00CA24E1" w:rsidRDefault="00CA24E1">
            <w:pPr>
              <w:pStyle w:val="ConsPlusNormal"/>
              <w:jc w:val="both"/>
            </w:pPr>
          </w:p>
        </w:tc>
      </w:tr>
      <w:tr w:rsidR="00CA24E1">
        <w:tblPrEx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N</w:t>
            </w:r>
          </w:p>
          <w:p w:rsidR="00CA24E1" w:rsidRDefault="00CA24E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69" w:type="dxa"/>
            <w:gridSpan w:val="5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757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</w:p>
        </w:tc>
      </w:tr>
      <w:tr w:rsidR="00CA24E1">
        <w:tblPrEx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69" w:type="dxa"/>
            <w:gridSpan w:val="5"/>
          </w:tcPr>
          <w:p w:rsidR="00CA24E1" w:rsidRDefault="00CA24E1">
            <w:pPr>
              <w:pStyle w:val="ConsPlusNormal"/>
              <w:jc w:val="both"/>
            </w:pPr>
            <w:r>
              <w:t>Нотариально удостоверенная доверенность, подтверждающая полномочия представителя</w:t>
            </w:r>
          </w:p>
        </w:tc>
        <w:tc>
          <w:tcPr>
            <w:tcW w:w="1757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- Я, нижеподписавшийся (аяся), _________________________________, подтверждаю, что вся представленная мною информация является достоверной и точной.</w:t>
      </w:r>
    </w:p>
    <w:p w:rsidR="00CA24E1" w:rsidRDefault="00CA24E1">
      <w:pPr>
        <w:pStyle w:val="ConsPlusNormal"/>
        <w:spacing w:before="220"/>
        <w:ind w:firstLine="540"/>
        <w:jc w:val="both"/>
      </w:pPr>
      <w:r>
        <w:t>- Меня уведомили, что по истечении 3-х рабочих дней после принятия настоящего заявления осуществляется проверка в отношении заявителя на предмет ограничения заявителя в родительских правах в связи с рождением (усыновлением) ребенка, в отношении которого возникло право.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4252"/>
      </w:tblGrid>
      <w:tr w:rsidR="00CA24E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4E1" w:rsidRDefault="00CA24E1">
            <w:pPr>
              <w:pStyle w:val="ConsPlusNormal"/>
            </w:pPr>
            <w:r>
              <w:t>"___" ___________ 20__ г.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center"/>
            </w:pPr>
            <w:r>
              <w:t>(подпись заявителя/ представителя)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1"/>
        <w:gridCol w:w="1638"/>
        <w:gridCol w:w="1984"/>
        <w:gridCol w:w="3118"/>
      </w:tblGrid>
      <w:tr w:rsidR="00CA24E1">
        <w:tc>
          <w:tcPr>
            <w:tcW w:w="2331" w:type="dxa"/>
            <w:vAlign w:val="center"/>
          </w:tcPr>
          <w:p w:rsidR="00CA24E1" w:rsidRDefault="00CA24E1">
            <w:pPr>
              <w:pStyle w:val="ConsPlusNormal"/>
            </w:pPr>
          </w:p>
        </w:tc>
        <w:tc>
          <w:tcPr>
            <w:tcW w:w="1638" w:type="dxa"/>
            <w:vAlign w:val="center"/>
          </w:tcPr>
          <w:p w:rsidR="00CA24E1" w:rsidRDefault="00CA24E1">
            <w:pPr>
              <w:pStyle w:val="ConsPlusNormal"/>
            </w:pPr>
          </w:p>
        </w:tc>
        <w:tc>
          <w:tcPr>
            <w:tcW w:w="5102" w:type="dxa"/>
            <w:gridSpan w:val="2"/>
            <w:vAlign w:val="center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2331" w:type="dxa"/>
          </w:tcPr>
          <w:p w:rsidR="00CA24E1" w:rsidRDefault="00CA24E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638" w:type="dxa"/>
          </w:tcPr>
          <w:p w:rsidR="00CA24E1" w:rsidRDefault="00CA24E1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1984" w:type="dxa"/>
          </w:tcPr>
          <w:p w:rsidR="00CA24E1" w:rsidRDefault="00CA24E1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3118" w:type="dxa"/>
          </w:tcPr>
          <w:p w:rsidR="00CA24E1" w:rsidRDefault="00CA24E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Расписка-уведомление (извещение) о принятии заявления и документов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2047"/>
        <w:gridCol w:w="907"/>
        <w:gridCol w:w="659"/>
        <w:gridCol w:w="1479"/>
        <w:gridCol w:w="1905"/>
        <w:gridCol w:w="1044"/>
      </w:tblGrid>
      <w:tr w:rsidR="00CA24E1">
        <w:tc>
          <w:tcPr>
            <w:tcW w:w="3725" w:type="dxa"/>
            <w:gridSpan w:val="3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  <w:jc w:val="right"/>
              <w:outlineLvl w:val="3"/>
            </w:pPr>
            <w:r>
              <w:t>Руководителю отдела казенного учреждения "Агентство социального благополучия населения" в _____________________</w:t>
            </w:r>
          </w:p>
        </w:tc>
      </w:tr>
      <w:tr w:rsidR="00CA24E1">
        <w:tblPrEx>
          <w:tblBorders>
            <w:insideV w:val="single" w:sz="4" w:space="0" w:color="auto"/>
          </w:tblBorders>
        </w:tblPrEx>
        <w:tc>
          <w:tcPr>
            <w:tcW w:w="8812" w:type="dxa"/>
            <w:gridSpan w:val="7"/>
            <w:tcBorders>
              <w:top w:val="nil"/>
              <w:left w:val="nil"/>
              <w:right w:val="nil"/>
            </w:tcBorders>
          </w:tcPr>
          <w:p w:rsidR="00CA24E1" w:rsidRDefault="00CA24E1">
            <w:pPr>
              <w:pStyle w:val="ConsPlusNormal"/>
              <w:jc w:val="center"/>
            </w:pPr>
            <w:r>
              <w:t>ЗАЯВЛЕНИЕ</w:t>
            </w:r>
          </w:p>
          <w:p w:rsidR="00CA24E1" w:rsidRDefault="00CA24E1">
            <w:pPr>
              <w:pStyle w:val="ConsPlusNormal"/>
              <w:jc w:val="center"/>
            </w:pPr>
            <w:r>
              <w:t>о распоряжении средствами (частью средств) Югорского</w:t>
            </w:r>
          </w:p>
          <w:p w:rsidR="00CA24E1" w:rsidRDefault="00CA24E1">
            <w:pPr>
              <w:pStyle w:val="ConsPlusNormal"/>
              <w:jc w:val="center"/>
            </w:pPr>
            <w:r>
              <w:t>семейного капитала</w:t>
            </w:r>
          </w:p>
          <w:p w:rsidR="00CA24E1" w:rsidRDefault="00CA24E1">
            <w:pPr>
              <w:pStyle w:val="ConsPlusNormal"/>
            </w:pPr>
          </w:p>
          <w:p w:rsidR="00CA24E1" w:rsidRDefault="00CA24E1">
            <w:pPr>
              <w:pStyle w:val="ConsPlusNormal"/>
              <w:jc w:val="both"/>
            </w:pPr>
            <w:r>
              <w:t>Ф.И.О. заявителя 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Адрес регистрации по месту жительства заявителя: 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Адрес регистрации по месту пребывания заявителя: 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</w:p>
          <w:p w:rsidR="00CA24E1" w:rsidRDefault="00CA24E1">
            <w:pPr>
              <w:pStyle w:val="ConsPlusNormal"/>
              <w:jc w:val="both"/>
            </w:pPr>
            <w:r>
              <w:t>Документ, удостоверяющий личность заявителя и содержащий указание на гражданство Российской Федерации: 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(наименование, номер и серия документа, кем и когда выдан)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подтверждающий материнство (отцовство) в отношении второго ребенка или последующих детей, в связи с рождением (усыновлением) которых возникло право на Югорский семейный капитал: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60">
              <w:r>
                <w:rPr>
                  <w:color w:val="0000FF"/>
                </w:rPr>
                <w:t>подпунктах 1</w:t>
              </w:r>
            </w:hyperlink>
            <w:r>
              <w:t xml:space="preserve"> - </w:t>
            </w:r>
            <w:hyperlink r:id="rId61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r:id="rId62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63">
              <w:r>
                <w:rPr>
                  <w:color w:val="0000FF"/>
                </w:rPr>
                <w:t>7 пункта 1</w:t>
              </w:r>
            </w:hyperlink>
            <w:r>
              <w:t xml:space="preserve">, </w:t>
            </w:r>
            <w:hyperlink r:id="rId64">
              <w:r>
                <w:rPr>
                  <w:color w:val="0000FF"/>
                </w:rPr>
                <w:t>пункте 3 статьи 2</w:t>
              </w:r>
            </w:hyperlink>
            <w:r>
              <w:t xml:space="preserve"> Закона N 100-оз)</w:t>
            </w:r>
          </w:p>
          <w:p w:rsidR="00CA24E1" w:rsidRDefault="00CA24E1">
            <w:pPr>
              <w:pStyle w:val="ConsPlusNormal"/>
              <w:jc w:val="both"/>
            </w:pP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подтверждающий отцовство в отношении второго ребенка или последующих детей, в связи с рождением которых возникло право на Югорский семейный капитал: 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65">
              <w:r>
                <w:rPr>
                  <w:color w:val="0000FF"/>
                </w:rPr>
                <w:t>подпунктах 5</w:t>
              </w:r>
            </w:hyperlink>
            <w:r>
              <w:t xml:space="preserve">, </w:t>
            </w:r>
            <w:hyperlink r:id="rId66">
              <w:r>
                <w:rPr>
                  <w:color w:val="0000FF"/>
                </w:rPr>
                <w:t>8 пункта 1 статьи 2</w:t>
              </w:r>
            </w:hyperlink>
            <w:r>
              <w:t xml:space="preserve"> Закона N 100-оз)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подтверждающий материнство (отцовство) в отношении первого, второго ребенка или последующих детей, в связи с рождением (усыновлением) которых возникло право на Югорский семейный капитал: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67">
              <w:r>
                <w:rPr>
                  <w:color w:val="0000FF"/>
                </w:rPr>
                <w:t>подпунктах 9</w:t>
              </w:r>
            </w:hyperlink>
            <w:r>
              <w:t xml:space="preserve"> - </w:t>
            </w:r>
            <w:hyperlink r:id="rId68">
              <w:r>
                <w:rPr>
                  <w:color w:val="0000FF"/>
                </w:rPr>
                <w:t>10 пункта 1 статьи 2</w:t>
              </w:r>
            </w:hyperlink>
            <w:r>
              <w:t xml:space="preserve"> Закона N 100-оз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Документ, подтверждающей получение заявителем образования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организациях, расположенных на территории автономного округа: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 xml:space="preserve">(заявители, указанные в </w:t>
            </w:r>
            <w:hyperlink r:id="rId69">
              <w:r>
                <w:rPr>
                  <w:color w:val="0000FF"/>
                </w:rPr>
                <w:t>подпунктах 9</w:t>
              </w:r>
            </w:hyperlink>
            <w:r>
              <w:t xml:space="preserve"> - </w:t>
            </w:r>
            <w:hyperlink r:id="rId70">
              <w:r>
                <w:rPr>
                  <w:color w:val="0000FF"/>
                </w:rPr>
                <w:t>10 пункта 1 статьи 2</w:t>
              </w:r>
            </w:hyperlink>
            <w:r>
              <w:t xml:space="preserve"> Закона N 100-оз</w:t>
            </w:r>
          </w:p>
          <w:p w:rsidR="00CA24E1" w:rsidRDefault="00CA24E1">
            <w:pPr>
              <w:pStyle w:val="ConsPlusNormal"/>
              <w:jc w:val="both"/>
            </w:pPr>
            <w:r>
              <w:t>Статус заявителя 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(мать, отец, ребенок, опекун - указать нужное)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Ф.И.О. и дата рождения (усыновления, установление опеки) ребенка, в связи с которым возникло право 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(число, месяц, год рождения)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Ф.И.О., документ, удостоверяющий личность законного представителя (представителя заявителя) 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(наименование, номер и серия документа, кем и когда выдан)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Сведения о детях: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4E1" w:rsidRDefault="00CA24E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47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566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Дата рождения (усыновления, установления опеки)</w:t>
            </w:r>
          </w:p>
        </w:tc>
        <w:tc>
          <w:tcPr>
            <w:tcW w:w="1479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Место рождения (усыновления, установления опеки)</w:t>
            </w:r>
          </w:p>
        </w:tc>
        <w:tc>
          <w:tcPr>
            <w:tcW w:w="190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Реквизиты свидетельства о рождении (серия, номер, орган записи актов гражданского состояния, выдавший свидетельство)</w:t>
            </w:r>
          </w:p>
        </w:tc>
        <w:tc>
          <w:tcPr>
            <w:tcW w:w="1044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Гражданство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</w:tcPr>
          <w:p w:rsidR="00CA24E1" w:rsidRDefault="00CA24E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566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905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</w:tcPr>
          <w:p w:rsidR="00CA24E1" w:rsidRDefault="00CA24E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566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905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</w:tcPr>
          <w:p w:rsidR="00CA24E1" w:rsidRDefault="00CA24E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566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905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</w:tcPr>
          <w:p w:rsidR="00CA24E1" w:rsidRDefault="00CA24E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566" w:type="dxa"/>
            <w:gridSpan w:val="2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905" w:type="dxa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  <w:jc w:val="center"/>
            </w:pPr>
          </w:p>
        </w:tc>
      </w:tr>
    </w:tbl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746"/>
        <w:gridCol w:w="1191"/>
      </w:tblGrid>
      <w:tr w:rsidR="00CA24E1">
        <w:tc>
          <w:tcPr>
            <w:tcW w:w="8788" w:type="dxa"/>
            <w:gridSpan w:val="3"/>
            <w:tcBorders>
              <w:top w:val="nil"/>
              <w:left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В случае подачи заявления через представителя к заявлению прилагаю: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1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N</w:t>
            </w:r>
          </w:p>
          <w:p w:rsidR="00CA24E1" w:rsidRDefault="00CA24E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746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191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1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</w:tcPr>
          <w:p w:rsidR="00CA24E1" w:rsidRDefault="00CA24E1">
            <w:pPr>
              <w:pStyle w:val="ConsPlusNormal"/>
              <w:jc w:val="both"/>
            </w:pPr>
            <w:r>
              <w:t>Нотариально удостоверенная доверенность, подтверждающая полномочия представителя</w:t>
            </w:r>
          </w:p>
        </w:tc>
        <w:tc>
          <w:tcPr>
            <w:tcW w:w="1191" w:type="dxa"/>
          </w:tcPr>
          <w:p w:rsidR="00CA24E1" w:rsidRDefault="00CA24E1">
            <w:pPr>
              <w:pStyle w:val="ConsPlusNormal"/>
            </w:pP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nformat"/>
        <w:jc w:val="both"/>
      </w:pPr>
      <w:r>
        <w:t xml:space="preserve">    I.  В  соответствии  с  </w:t>
      </w:r>
      <w:hyperlink r:id="rId71">
        <w:r>
          <w:rPr>
            <w:color w:val="0000FF"/>
          </w:rPr>
          <w:t>Правилами</w:t>
        </w:r>
      </w:hyperlink>
      <w:r>
        <w:t xml:space="preserve">  направления  средств (части средств)</w:t>
      </w:r>
    </w:p>
    <w:p w:rsidR="00CA24E1" w:rsidRDefault="00CA24E1">
      <w:pPr>
        <w:pStyle w:val="ConsPlusNonformat"/>
        <w:jc w:val="both"/>
      </w:pPr>
      <w:r>
        <w:t>Югорского  семейного  капитала на улучшение жилищных условий, утвержденными</w:t>
      </w:r>
    </w:p>
    <w:p w:rsidR="00CA24E1" w:rsidRDefault="00CA24E1">
      <w:pPr>
        <w:pStyle w:val="ConsPlusNonformat"/>
        <w:jc w:val="both"/>
      </w:pPr>
      <w:r>
        <w:t>постановлением  Правительства  N  298-п,  прошу  направить  средства (часть</w:t>
      </w:r>
    </w:p>
    <w:p w:rsidR="00CA24E1" w:rsidRDefault="00CA24E1">
      <w:pPr>
        <w:pStyle w:val="ConsPlusNonformat"/>
        <w:jc w:val="both"/>
      </w:pPr>
      <w:r>
        <w:t>средств)              Югорского             семейного              капитала</w:t>
      </w:r>
    </w:p>
    <w:p w:rsidR="00CA24E1" w:rsidRDefault="00CA24E1">
      <w:pPr>
        <w:pStyle w:val="ConsPlusNonformat"/>
        <w:jc w:val="both"/>
      </w:pPr>
      <w:r>
        <w:t>в размере _____________ руб. ________ коп./________________________________</w:t>
      </w:r>
    </w:p>
    <w:p w:rsidR="00CA24E1" w:rsidRDefault="00CA24E1">
      <w:pPr>
        <w:pStyle w:val="ConsPlusNonformat"/>
        <w:jc w:val="both"/>
      </w:pPr>
      <w:r>
        <w:t>___________________________________________________________________________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 xml:space="preserve">                             (сумма прописью)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>К  заявлению  прилагаю  (указывается  перечень  документов в соответствии с</w:t>
      </w:r>
    </w:p>
    <w:p w:rsidR="00CA24E1" w:rsidRDefault="00CA24E1">
      <w:pPr>
        <w:pStyle w:val="ConsPlusNonformat"/>
        <w:jc w:val="both"/>
      </w:pP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N 298-п):</w:t>
      </w:r>
    </w:p>
    <w:p w:rsidR="00CA24E1" w:rsidRDefault="00CA24E1">
      <w:pPr>
        <w:pStyle w:val="ConsPlusNonformat"/>
        <w:jc w:val="both"/>
      </w:pPr>
      <w:r>
        <w:t>1. 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>2. 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>3. 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>4. 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>5. ________________________________________________________________________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>Направление  средств  (части  средств) Югорского семейного капитала (нужное</w:t>
      </w:r>
    </w:p>
    <w:p w:rsidR="00CA24E1" w:rsidRDefault="00CA24E1">
      <w:pPr>
        <w:pStyle w:val="ConsPlusNonformat"/>
        <w:jc w:val="both"/>
      </w:pPr>
      <w:r>
        <w:t>отметить V)</w:t>
      </w:r>
    </w:p>
    <w:p w:rsidR="00CA24E1" w:rsidRDefault="00CA24E1">
      <w:pPr>
        <w:pStyle w:val="ConsPlusNonformat"/>
        <w:jc w:val="both"/>
      </w:pPr>
      <w:bookmarkStart w:id="14" w:name="P1175"/>
      <w:bookmarkEnd w:id="14"/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1. На оплату приобретаемого жилого помещения</w:t>
      </w:r>
    </w:p>
    <w:p w:rsidR="00CA24E1" w:rsidRDefault="00CA24E1">
      <w:pPr>
        <w:pStyle w:val="ConsPlusNonformat"/>
        <w:jc w:val="both"/>
      </w:pPr>
      <w:bookmarkStart w:id="15" w:name="P1176"/>
      <w:bookmarkEnd w:id="15"/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2. В счет уплаты цены договора участия в долевом строительстве</w:t>
      </w:r>
    </w:p>
    <w:p w:rsidR="00CA24E1" w:rsidRDefault="00CA24E1">
      <w:pPr>
        <w:pStyle w:val="ConsPlusNonformat"/>
        <w:jc w:val="both"/>
      </w:pPr>
      <w:bookmarkStart w:id="16" w:name="P1177"/>
      <w:bookmarkEnd w:id="16"/>
      <w:r>
        <w:t xml:space="preserve">    3.   На   оплату   строительства   объекта   индивидуального  жилищного</w:t>
      </w:r>
    </w:p>
    <w:p w:rsidR="00CA24E1" w:rsidRDefault="00CA24E1">
      <w:pPr>
        <w:pStyle w:val="ConsPlusNonformat"/>
        <w:jc w:val="both"/>
      </w:pPr>
      <w:r>
        <w:t>строительства: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3.1. Выполняемого с привлечением соответствующей организации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3.2.  Осуществляемого  с  привлечением  организации,  осуществляющей</w:t>
      </w:r>
    </w:p>
    <w:p w:rsidR="00CA24E1" w:rsidRDefault="00CA24E1">
      <w:pPr>
        <w:pStyle w:val="ConsPlusNonformat"/>
        <w:jc w:val="both"/>
      </w:pPr>
      <w:r>
        <w:t>строительство  объекта  индивидуального жилищного строительства по договору</w:t>
      </w:r>
    </w:p>
    <w:p w:rsidR="00CA24E1" w:rsidRDefault="00CA24E1">
      <w:pPr>
        <w:pStyle w:val="ConsPlusNonformat"/>
        <w:jc w:val="both"/>
      </w:pPr>
      <w:r>
        <w:t>строительного подряда с использованием счета эскроу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4.  На   оплату  строительства  объекта  индивидуального   жилищного</w:t>
      </w:r>
    </w:p>
    <w:p w:rsidR="00CA24E1" w:rsidRDefault="00CA24E1">
      <w:pPr>
        <w:pStyle w:val="ConsPlusNonformat"/>
        <w:jc w:val="both"/>
      </w:pPr>
      <w:r>
        <w:t>строительства, выполняемого без привлечения соответствующей организации:</w:t>
      </w:r>
    </w:p>
    <w:p w:rsidR="00CA24E1" w:rsidRDefault="00CA24E1">
      <w:pPr>
        <w:pStyle w:val="ConsPlusNonformat"/>
        <w:jc w:val="both"/>
      </w:pPr>
      <w:r>
        <w:t xml:space="preserve">    5.   На   оплату   реконструкции   объекта   индивидуального  жилищного</w:t>
      </w:r>
    </w:p>
    <w:p w:rsidR="00CA24E1" w:rsidRDefault="00CA24E1">
      <w:pPr>
        <w:pStyle w:val="ConsPlusNonformat"/>
        <w:jc w:val="both"/>
      </w:pPr>
      <w:r>
        <w:lastRenderedPageBreak/>
        <w:t>строительства,  жилых  помещений  в  доме  блокированной  застройки,  иного</w:t>
      </w:r>
    </w:p>
    <w:p w:rsidR="00CA24E1" w:rsidRDefault="00CA24E1">
      <w:pPr>
        <w:pStyle w:val="ConsPlusNonformat"/>
        <w:jc w:val="both"/>
      </w:pPr>
      <w:r>
        <w:t>объекта   капитального   строительства,  предназначенного  для  постоянного</w:t>
      </w:r>
    </w:p>
    <w:p w:rsidR="00CA24E1" w:rsidRDefault="00CA24E1">
      <w:pPr>
        <w:pStyle w:val="ConsPlusNonformat"/>
        <w:jc w:val="both"/>
      </w:pPr>
      <w:r>
        <w:t>проживания: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5.1.  При  выполнении  реконструкции  с  привлечением  организации,</w:t>
      </w:r>
    </w:p>
    <w:p w:rsidR="00CA24E1" w:rsidRDefault="00CA24E1">
      <w:pPr>
        <w:pStyle w:val="ConsPlusNonformat"/>
        <w:jc w:val="both"/>
      </w:pPr>
      <w:r>
        <w:t>осуществляющей реконструкцию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5.2.  При  выполнении  реконструкции  без  привлечения организации,</w:t>
      </w:r>
    </w:p>
    <w:p w:rsidR="00CA24E1" w:rsidRDefault="00CA24E1">
      <w:pPr>
        <w:pStyle w:val="ConsPlusNonformat"/>
        <w:jc w:val="both"/>
      </w:pPr>
      <w:r>
        <w:t>осуществляющей реконструкцию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6.  На уплату вступительного взноса и (или) паевого взноса, в случае</w:t>
      </w:r>
    </w:p>
    <w:p w:rsidR="00CA24E1" w:rsidRDefault="00CA24E1">
      <w:pPr>
        <w:pStyle w:val="ConsPlusNonformat"/>
        <w:jc w:val="both"/>
      </w:pPr>
      <w:r>
        <w:t>если    заявитель    или    его    супруг    является   членом   жилищного,</w:t>
      </w:r>
    </w:p>
    <w:p w:rsidR="00CA24E1" w:rsidRDefault="00CA24E1">
      <w:pPr>
        <w:pStyle w:val="ConsPlusNonformat"/>
        <w:jc w:val="both"/>
      </w:pPr>
      <w:r>
        <w:t>жилищно-строительного, жилищного накопительного кооператива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7. На уплату первоначального взноса при получении кредита (займа), в</w:t>
      </w:r>
    </w:p>
    <w:p w:rsidR="00CA24E1" w:rsidRDefault="00CA24E1">
      <w:pPr>
        <w:pStyle w:val="ConsPlusNonformat"/>
        <w:jc w:val="both"/>
      </w:pPr>
      <w:r>
        <w:t>том  числе  ипотечного,  на  приобретение  (строительство) жилого помещения</w:t>
      </w:r>
    </w:p>
    <w:p w:rsidR="00CA24E1" w:rsidRDefault="00CA24E1">
      <w:pPr>
        <w:pStyle w:val="ConsPlusNonformat"/>
        <w:jc w:val="both"/>
      </w:pPr>
      <w:r>
        <w:t xml:space="preserve">одновременно  с документами, указанными в </w:t>
      </w:r>
      <w:hyperlink w:anchor="P1175">
        <w:r>
          <w:rPr>
            <w:color w:val="0000FF"/>
          </w:rPr>
          <w:t>пункте 1</w:t>
        </w:r>
      </w:hyperlink>
      <w:r>
        <w:t xml:space="preserve">, либо в </w:t>
      </w:r>
      <w:hyperlink w:anchor="P1176">
        <w:r>
          <w:rPr>
            <w:color w:val="0000FF"/>
          </w:rPr>
          <w:t>пункте 2</w:t>
        </w:r>
      </w:hyperlink>
      <w:r>
        <w:t>, либо в</w:t>
      </w:r>
    </w:p>
    <w:p w:rsidR="00CA24E1" w:rsidRDefault="00CA24E1">
      <w:pPr>
        <w:pStyle w:val="ConsPlusNonformat"/>
        <w:jc w:val="both"/>
      </w:pPr>
      <w:hyperlink w:anchor="P1177">
        <w:r>
          <w:rPr>
            <w:color w:val="0000FF"/>
          </w:rPr>
          <w:t>пункте 3</w:t>
        </w:r>
      </w:hyperlink>
      <w:r>
        <w:t xml:space="preserve"> настоящего заявления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8.  На  погашение  основного  долга  и уплату процентов по  кредитам</w:t>
      </w:r>
    </w:p>
    <w:p w:rsidR="00CA24E1" w:rsidRDefault="00CA24E1">
      <w:pPr>
        <w:pStyle w:val="ConsPlusNonformat"/>
        <w:jc w:val="both"/>
      </w:pPr>
      <w:r>
        <w:t>(займам),  в  том  числе  ипотечным, на приобретение (строительство) жилого</w:t>
      </w:r>
    </w:p>
    <w:p w:rsidR="00CA24E1" w:rsidRDefault="00CA24E1">
      <w:pPr>
        <w:pStyle w:val="ConsPlusNonformat"/>
        <w:jc w:val="both"/>
      </w:pPr>
      <w:r>
        <w:t>помещения  (за исключением штрафов, комиссий, пеней за просрочку исполнения</w:t>
      </w:r>
    </w:p>
    <w:p w:rsidR="00CA24E1" w:rsidRDefault="00CA24E1">
      <w:pPr>
        <w:pStyle w:val="ConsPlusNonformat"/>
        <w:jc w:val="both"/>
      </w:pPr>
      <w:r>
        <w:t>обязательств по указанным кредитам (займам)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 xml:space="preserve">    II.  В  соответствии  с  </w:t>
      </w:r>
      <w:hyperlink r:id="rId74">
        <w:r>
          <w:rPr>
            <w:color w:val="0000FF"/>
          </w:rPr>
          <w:t>Правилами</w:t>
        </w:r>
      </w:hyperlink>
      <w:r>
        <w:t xml:space="preserve">  направления средств (части средств)</w:t>
      </w:r>
    </w:p>
    <w:p w:rsidR="00CA24E1" w:rsidRDefault="00CA24E1">
      <w:pPr>
        <w:pStyle w:val="ConsPlusNonformat"/>
        <w:jc w:val="both"/>
      </w:pPr>
      <w:r>
        <w:t>Югорского  семейного  капитала  на получение образования ребенком (детьми),</w:t>
      </w:r>
    </w:p>
    <w:p w:rsidR="00CA24E1" w:rsidRDefault="00CA24E1">
      <w:pPr>
        <w:pStyle w:val="ConsPlusNonformat"/>
        <w:jc w:val="both"/>
      </w:pPr>
      <w:r>
        <w:t>родителями   (усыновителями),  утвержденными  постановлением  Правительства</w:t>
      </w:r>
    </w:p>
    <w:p w:rsidR="00CA24E1" w:rsidRDefault="00CA24E1">
      <w:pPr>
        <w:pStyle w:val="ConsPlusNonformat"/>
        <w:jc w:val="both"/>
      </w:pPr>
      <w:r>
        <w:t>N  298-п,  прошу  направить  средства  (часть  средств) Югорского семейного</w:t>
      </w:r>
    </w:p>
    <w:p w:rsidR="00CA24E1" w:rsidRDefault="00CA24E1">
      <w:pPr>
        <w:pStyle w:val="ConsPlusNonformat"/>
        <w:jc w:val="both"/>
      </w:pPr>
      <w:r>
        <w:t>капитала в размере:</w:t>
      </w:r>
    </w:p>
    <w:p w:rsidR="00CA24E1" w:rsidRDefault="00CA24E1">
      <w:pPr>
        <w:pStyle w:val="ConsPlusNonformat"/>
        <w:jc w:val="both"/>
      </w:pPr>
      <w:r>
        <w:t>_____________________________________ руб. ___________________________ коп.</w:t>
      </w:r>
    </w:p>
    <w:p w:rsidR="00CA24E1" w:rsidRDefault="00CA24E1">
      <w:pPr>
        <w:pStyle w:val="ConsPlusNonformat"/>
        <w:jc w:val="both"/>
      </w:pPr>
      <w:r>
        <w:t>___________________________________________________________________________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 xml:space="preserve">    Направление   средств  (части  средств)  Югорского  семейного  капитала</w:t>
      </w:r>
    </w:p>
    <w:p w:rsidR="00CA24E1" w:rsidRDefault="00CA24E1">
      <w:pPr>
        <w:pStyle w:val="ConsPlusNonformat"/>
        <w:jc w:val="both"/>
      </w:pPr>
      <w:r>
        <w:t>(нужное отметить V):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050"/>
      </w:tblGrid>
      <w:tr w:rsidR="00CA24E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805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на оплату проезда ребенка (детей), родителей (усыновителей) к месту получения ими образования и обратно;</w:t>
            </w:r>
          </w:p>
        </w:tc>
      </w:tr>
      <w:tr w:rsidR="00CA24E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805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на профессиональное обучение и дополнительное профессиональное образование;</w:t>
            </w:r>
          </w:p>
        </w:tc>
      </w:tr>
      <w:tr w:rsidR="00CA24E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805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на оплату проживания ребенка (детей), родителей (усыновителей) в общежитии в связи с получением ими образования.</w:t>
            </w:r>
          </w:p>
        </w:tc>
      </w:tr>
      <w:tr w:rsidR="00CA24E1">
        <w:tblPrEx>
          <w:tblBorders>
            <w:left w:val="nil"/>
          </w:tblBorders>
        </w:tblPrEx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Прошу средства на оплату проезда ребенка (детей), родителей (усыновителей) к месту получения ими образования и обратно перечислить на счет ________________________________________________________________________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(указывается заявителем)</w:t>
            </w:r>
          </w:p>
          <w:p w:rsidR="00CA24E1" w:rsidRDefault="00CA24E1">
            <w:pPr>
              <w:pStyle w:val="ConsPlusNormal"/>
            </w:pPr>
          </w:p>
          <w:p w:rsidR="00CA24E1" w:rsidRDefault="00CA24E1">
            <w:pPr>
              <w:pStyle w:val="ConsPlusNormal"/>
              <w:ind w:firstLine="283"/>
              <w:jc w:val="both"/>
            </w:pPr>
            <w:r>
              <w:t xml:space="preserve">В случае прекращения получения ребенком (детьми), родителями (усыновителями) образовательных услуг до истечения срока действия соответствующего договора в связи с отчислением из образовательного учреждения, в том числе по собственному желанию, в связи с неуспеваемостью, смертью ребенка (детей), родителей (усыновителей), объявлением его (их) умершими (пропавшими без вести), заявитель (законный представитель заявителя) обязан известить об этом Агентство в течение 2 месяцев с момента наступления (установления) указанных выше обстоятельств (фактов), направив заявление об отказе в направлении средств, к которому прилагается документ (его заверенная копия) об отчислении из образовательного учреждения или копия свидетельства о смерти ребенка (детей), родителей (усыновителей), либо в заявлении об отказе в направлении средств указываются сведения о документе, подтверждающем смерть ребенка (детей), родителей (усыновителей), копию решения суда об объявлении его (их) умершими (пропавшими без </w:t>
            </w:r>
            <w:r>
              <w:lastRenderedPageBreak/>
              <w:t>вести).</w:t>
            </w:r>
          </w:p>
          <w:p w:rsidR="00CA24E1" w:rsidRDefault="00CA24E1">
            <w:pPr>
              <w:pStyle w:val="ConsPlusNormal"/>
              <w:ind w:firstLine="283"/>
              <w:jc w:val="both"/>
            </w:pPr>
            <w:r>
              <w:t xml:space="preserve">III. В соответствии с </w:t>
            </w:r>
            <w:hyperlink r:id="rId75">
              <w:r>
                <w:rPr>
                  <w:color w:val="0000FF"/>
                </w:rPr>
                <w:t>Правилами</w:t>
              </w:r>
            </w:hyperlink>
            <w:r>
              <w:t xml:space="preserve"> направления средств (части средств) Югорского семейного капитала на получение ребенком (детьми), родителями (усыновителями) медицинской помощи, утвержденными постановлением Правительства N 298-п, прошу направить средства (часть средств) Югорского семейного капитала в размере: ___________________________ руб. _____________________________________ коп.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(сумма прописью)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nformat"/>
        <w:jc w:val="both"/>
      </w:pPr>
      <w:r>
        <w:t xml:space="preserve">    Средства  могут  быть  направлены  на  оплату  медицинских услуг и иных</w:t>
      </w:r>
    </w:p>
    <w:p w:rsidR="00CA24E1" w:rsidRDefault="00CA24E1">
      <w:pPr>
        <w:pStyle w:val="ConsPlusNonformat"/>
        <w:jc w:val="both"/>
      </w:pPr>
      <w:r>
        <w:t>расходов,  связанных  с  получением медицинской помощи, в том числе (нужное</w:t>
      </w:r>
    </w:p>
    <w:p w:rsidR="00CA24E1" w:rsidRDefault="00CA24E1">
      <w:pPr>
        <w:pStyle w:val="ConsPlusNonformat"/>
        <w:jc w:val="both"/>
      </w:pPr>
      <w:r>
        <w:t>отметить V):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На  оплату  медицинских услуг по уточняющей молекулярно-генетической</w:t>
      </w:r>
    </w:p>
    <w:p w:rsidR="00CA24E1" w:rsidRDefault="00CA24E1">
      <w:pPr>
        <w:pStyle w:val="ConsPlusNonformat"/>
        <w:jc w:val="both"/>
      </w:pPr>
      <w:r>
        <w:t>диагностике врожденных и наследственных заболеваний;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Медицинских  услуг,  направленных  на  исправление  и предупреждение</w:t>
      </w:r>
    </w:p>
    <w:p w:rsidR="00CA24E1" w:rsidRDefault="00CA24E1">
      <w:pPr>
        <w:pStyle w:val="ConsPlusNonformat"/>
        <w:jc w:val="both"/>
      </w:pPr>
      <w:r>
        <w:t>нарушения  положения зубов и аномалий прикуса, медицинских услуг по зубному</w:t>
      </w:r>
    </w:p>
    <w:p w:rsidR="00CA24E1" w:rsidRDefault="00CA24E1">
      <w:pPr>
        <w:pStyle w:val="ConsPlusNonformat"/>
        <w:jc w:val="both"/>
      </w:pPr>
      <w:r>
        <w:t>протезированию  (за исключением лиц, получающих данные медицинские услуги в</w:t>
      </w:r>
    </w:p>
    <w:p w:rsidR="00CA24E1" w:rsidRDefault="00CA24E1">
      <w:pPr>
        <w:pStyle w:val="ConsPlusNonformat"/>
        <w:jc w:val="both"/>
      </w:pPr>
      <w:r>
        <w:t xml:space="preserve">соответствии   с   территориальной   </w:t>
      </w:r>
      <w:hyperlink r:id="rId76">
        <w:r>
          <w:rPr>
            <w:color w:val="0000FF"/>
          </w:rPr>
          <w:t>программой</w:t>
        </w:r>
      </w:hyperlink>
      <w:r>
        <w:t xml:space="preserve">   государственных  гарантий</w:t>
      </w:r>
    </w:p>
    <w:p w:rsidR="00CA24E1" w:rsidRDefault="00CA24E1">
      <w:pPr>
        <w:pStyle w:val="ConsPlusNonformat"/>
        <w:jc w:val="both"/>
      </w:pPr>
      <w:r>
        <w:t>бесплатного  оказания  гражданам  медицинской помощи в автономном округе на</w:t>
      </w:r>
    </w:p>
    <w:p w:rsidR="00CA24E1" w:rsidRDefault="00CA24E1">
      <w:pPr>
        <w:pStyle w:val="ConsPlusNonformat"/>
        <w:jc w:val="both"/>
      </w:pPr>
      <w:r>
        <w:t>2023   год   и   на   плановый  период  2024  и  2025  годов,  утвержденной</w:t>
      </w:r>
    </w:p>
    <w:p w:rsidR="00CA24E1" w:rsidRDefault="00CA24E1">
      <w:pPr>
        <w:pStyle w:val="ConsPlusNonformat"/>
        <w:jc w:val="both"/>
      </w:pPr>
      <w:r>
        <w:t>постановлением  Правительства  автономного  округа  от 30 декабря 2022 года</w:t>
      </w:r>
    </w:p>
    <w:p w:rsidR="00CA24E1" w:rsidRDefault="00CA24E1">
      <w:pPr>
        <w:pStyle w:val="ConsPlusNonformat"/>
        <w:jc w:val="both"/>
      </w:pPr>
      <w:r>
        <w:t xml:space="preserve">N 754-п,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автономного округа от 30 декабря 2004</w:t>
      </w:r>
    </w:p>
    <w:p w:rsidR="00CA24E1" w:rsidRDefault="00CA24E1">
      <w:pPr>
        <w:pStyle w:val="ConsPlusNonformat"/>
        <w:jc w:val="both"/>
      </w:pPr>
      <w:r>
        <w:t>года N 498-п "О предоставлении и финансировании меры социальной поддержки в</w:t>
      </w:r>
    </w:p>
    <w:p w:rsidR="00CA24E1" w:rsidRDefault="00CA24E1">
      <w:pPr>
        <w:pStyle w:val="ConsPlusNonformat"/>
        <w:jc w:val="both"/>
      </w:pPr>
      <w:r>
        <w:t>виде  бесплатного  изготовления  и  ремонта зубных протезов за счет средств</w:t>
      </w:r>
    </w:p>
    <w:p w:rsidR="00CA24E1" w:rsidRDefault="00CA24E1">
      <w:pPr>
        <w:pStyle w:val="ConsPlusNonformat"/>
        <w:jc w:val="both"/>
      </w:pPr>
      <w:r>
        <w:t>бюджета Ханты-Мансийского автономного округа - Югры");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Медицинских  услуг  по  санаторно-курортному  лечению  в медицинских</w:t>
      </w:r>
    </w:p>
    <w:p w:rsidR="00CA24E1" w:rsidRDefault="00CA24E1">
      <w:pPr>
        <w:pStyle w:val="ConsPlusNonformat"/>
        <w:jc w:val="both"/>
      </w:pPr>
      <w:r>
        <w:t>организациях  Российской  Федерации  (за исключением лиц, получающих данные</w:t>
      </w:r>
    </w:p>
    <w:p w:rsidR="00CA24E1" w:rsidRDefault="00CA24E1">
      <w:pPr>
        <w:pStyle w:val="ConsPlusNonformat"/>
        <w:jc w:val="both"/>
      </w:pPr>
      <w:r>
        <w:t xml:space="preserve">медицинские    услуги   в   соответствии   с   территориальной   </w:t>
      </w:r>
      <w:hyperlink r:id="rId78">
        <w:r>
          <w:rPr>
            <w:color w:val="0000FF"/>
          </w:rPr>
          <w:t>программой</w:t>
        </w:r>
      </w:hyperlink>
    </w:p>
    <w:p w:rsidR="00CA24E1" w:rsidRDefault="00CA24E1">
      <w:pPr>
        <w:pStyle w:val="ConsPlusNonformat"/>
        <w:jc w:val="both"/>
      </w:pPr>
      <w:r>
        <w:t>государственных  гарантий бесплатного оказания гражданам медицинской помощи</w:t>
      </w:r>
    </w:p>
    <w:p w:rsidR="00CA24E1" w:rsidRDefault="00CA24E1">
      <w:pPr>
        <w:pStyle w:val="ConsPlusNonformat"/>
        <w:jc w:val="both"/>
      </w:pPr>
      <w:r>
        <w:t>в  автономном  округе  на  2025 год и на плановый период 2026 и 2027 годов,</w:t>
      </w:r>
    </w:p>
    <w:p w:rsidR="00CA24E1" w:rsidRDefault="00CA24E1">
      <w:pPr>
        <w:pStyle w:val="ConsPlusNonformat"/>
        <w:jc w:val="both"/>
      </w:pPr>
      <w:r>
        <w:t>утвержденной  постановлением Правительства автономного округа от 28 декабря</w:t>
      </w:r>
    </w:p>
    <w:p w:rsidR="00CA24E1" w:rsidRDefault="00CA24E1">
      <w:pPr>
        <w:pStyle w:val="ConsPlusNonformat"/>
        <w:jc w:val="both"/>
      </w:pPr>
      <w:r>
        <w:t>2024 года N 567-п).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Приобретение   по   медицинским   показаниям   технических  средств</w:t>
      </w:r>
    </w:p>
    <w:p w:rsidR="00CA24E1" w:rsidRDefault="00CA24E1">
      <w:pPr>
        <w:pStyle w:val="ConsPlusNonformat"/>
        <w:jc w:val="both"/>
      </w:pPr>
      <w:r>
        <w:t xml:space="preserve">реабилитации,  за  исключением  средств,  указанных  в  Федеральном </w:t>
      </w:r>
      <w:hyperlink r:id="rId79">
        <w:r>
          <w:rPr>
            <w:color w:val="0000FF"/>
          </w:rPr>
          <w:t>перечне</w:t>
        </w:r>
      </w:hyperlink>
    </w:p>
    <w:p w:rsidR="00CA24E1" w:rsidRDefault="00CA24E1">
      <w:pPr>
        <w:pStyle w:val="ConsPlusNonformat"/>
        <w:jc w:val="both"/>
      </w:pPr>
      <w:r>
        <w:t>реабилитационных  мероприятий,  технических  средств  реабилитации и услуг,</w:t>
      </w:r>
    </w:p>
    <w:p w:rsidR="00CA24E1" w:rsidRDefault="00CA24E1">
      <w:pPr>
        <w:pStyle w:val="ConsPlusNonformat"/>
        <w:jc w:val="both"/>
      </w:pPr>
      <w:r>
        <w:t>предоставляемых    инвалиду,   утвержденном   распоряжением   Правительства</w:t>
      </w:r>
    </w:p>
    <w:p w:rsidR="00CA24E1" w:rsidRDefault="00CA24E1">
      <w:pPr>
        <w:pStyle w:val="ConsPlusNonformat"/>
        <w:jc w:val="both"/>
      </w:pPr>
      <w:r>
        <w:t xml:space="preserve">Российской   Федерации   от   30  декабря  2005  года  N  2347-р, в </w:t>
      </w:r>
      <w:hyperlink r:id="rId80">
        <w:r>
          <w:rPr>
            <w:color w:val="0000FF"/>
          </w:rPr>
          <w:t>перечне</w:t>
        </w:r>
      </w:hyperlink>
    </w:p>
    <w:p w:rsidR="00CA24E1" w:rsidRDefault="00CA24E1">
      <w:pPr>
        <w:pStyle w:val="ConsPlusNonformat"/>
        <w:jc w:val="both"/>
      </w:pPr>
      <w:r>
        <w:t>технических   средств   реабилитации   и   услуг  по  их  ремонту  согласно</w:t>
      </w:r>
    </w:p>
    <w:p w:rsidR="00CA24E1" w:rsidRDefault="00CA24E1">
      <w:pPr>
        <w:pStyle w:val="ConsPlusNonformat"/>
        <w:jc w:val="both"/>
      </w:pPr>
      <w:r>
        <w:t>постановлению  Правительства  автономного  округа  от  7  апреля  2017 года</w:t>
      </w:r>
    </w:p>
    <w:p w:rsidR="00CA24E1" w:rsidRDefault="00CA24E1">
      <w:pPr>
        <w:pStyle w:val="ConsPlusNonformat"/>
        <w:jc w:val="both"/>
      </w:pPr>
      <w:r>
        <w:t>N 123-п.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Оплату   проживания   родителей   (усыновителей),   сопровождающих</w:t>
      </w:r>
    </w:p>
    <w:p w:rsidR="00CA24E1" w:rsidRDefault="00CA24E1">
      <w:pPr>
        <w:pStyle w:val="ConsPlusNonformat"/>
        <w:jc w:val="both"/>
      </w:pPr>
      <w:r>
        <w:t>несовершеннолетнего ребенка (детей).</w:t>
      </w:r>
    </w:p>
    <w:p w:rsidR="00CA24E1" w:rsidRDefault="00CA24E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Оплату проезда к месту получения медицинской помощи ребенка (детей),</w:t>
      </w:r>
    </w:p>
    <w:p w:rsidR="00CA24E1" w:rsidRDefault="00CA24E1">
      <w:pPr>
        <w:pStyle w:val="ConsPlusNonformat"/>
        <w:jc w:val="both"/>
      </w:pPr>
      <w:r>
        <w:t>родителей  (усыновителей)  (в  том  числе родителей (усыновителей) в случае</w:t>
      </w:r>
    </w:p>
    <w:p w:rsidR="00CA24E1" w:rsidRDefault="00CA24E1">
      <w:pPr>
        <w:pStyle w:val="ConsPlusNonformat"/>
        <w:jc w:val="both"/>
      </w:pPr>
      <w:r>
        <w:t>сопровождения  ими  несовершеннолетнего  ребенка  (детей),  сопровождающего</w:t>
      </w:r>
    </w:p>
    <w:p w:rsidR="00CA24E1" w:rsidRDefault="00CA24E1">
      <w:pPr>
        <w:pStyle w:val="ConsPlusNonformat"/>
        <w:jc w:val="both"/>
      </w:pPr>
      <w:r>
        <w:t>лица.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 xml:space="preserve">    Прошу  средства  на оплату расходов, связанных с получением медицинской</w:t>
      </w:r>
    </w:p>
    <w:p w:rsidR="00CA24E1" w:rsidRDefault="00CA24E1">
      <w:pPr>
        <w:pStyle w:val="ConsPlusNonformat"/>
        <w:jc w:val="both"/>
      </w:pPr>
      <w:r>
        <w:t>помощи, перечислить на счет:</w:t>
      </w:r>
    </w:p>
    <w:p w:rsidR="00CA24E1" w:rsidRDefault="00CA24E1">
      <w:pPr>
        <w:pStyle w:val="ConsPlusNonformat"/>
        <w:jc w:val="both"/>
      </w:pPr>
      <w:r>
        <w:t xml:space="preserve">    _________________________________________________________________</w:t>
      </w:r>
    </w:p>
    <w:p w:rsidR="00CA24E1" w:rsidRDefault="00CA24E1">
      <w:pPr>
        <w:pStyle w:val="ConsPlusNonformat"/>
        <w:jc w:val="both"/>
      </w:pPr>
      <w:r>
        <w:t xml:space="preserve">                         (указывается заявителем)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 xml:space="preserve">    IV.  В  соответствии  с  </w:t>
      </w:r>
      <w:hyperlink r:id="rId81">
        <w:r>
          <w:rPr>
            <w:color w:val="0000FF"/>
          </w:rPr>
          <w:t>Правилами</w:t>
        </w:r>
      </w:hyperlink>
      <w:r>
        <w:t xml:space="preserve">  направления средств (части средств)</w:t>
      </w:r>
    </w:p>
    <w:p w:rsidR="00CA24E1" w:rsidRDefault="00CA24E1">
      <w:pPr>
        <w:pStyle w:val="ConsPlusNonformat"/>
        <w:jc w:val="both"/>
      </w:pPr>
      <w:r>
        <w:t>Югорского   семейного  капитала  на  приобретение  транспортного  средства,</w:t>
      </w:r>
    </w:p>
    <w:p w:rsidR="00CA24E1" w:rsidRDefault="00CA24E1">
      <w:pPr>
        <w:pStyle w:val="ConsPlusNonformat"/>
        <w:jc w:val="both"/>
      </w:pPr>
      <w:r>
        <w:t>утвержденными   постановлением   Правительства   N  298-п,  прошу направить</w:t>
      </w:r>
    </w:p>
    <w:p w:rsidR="00CA24E1" w:rsidRDefault="00CA24E1">
      <w:pPr>
        <w:pStyle w:val="ConsPlusNonformat"/>
        <w:jc w:val="both"/>
      </w:pPr>
      <w:r>
        <w:t>средства       (часть     средств)     Югорского     семейного     капитала</w:t>
      </w:r>
    </w:p>
    <w:p w:rsidR="00CA24E1" w:rsidRDefault="00CA24E1">
      <w:pPr>
        <w:pStyle w:val="ConsPlusNonformat"/>
        <w:jc w:val="both"/>
      </w:pPr>
      <w:r>
        <w:lastRenderedPageBreak/>
        <w:t>в  размере _______________________ руб. ______________________________ коп.</w:t>
      </w:r>
    </w:p>
    <w:p w:rsidR="00CA24E1" w:rsidRDefault="00CA24E1">
      <w:pPr>
        <w:pStyle w:val="ConsPlusNonformat"/>
        <w:jc w:val="both"/>
      </w:pPr>
      <w:r>
        <w:t>___________________________________________________________________________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 xml:space="preserve">                             (сумма прописью)</w:t>
      </w:r>
    </w:p>
    <w:p w:rsidR="00CA24E1" w:rsidRDefault="00CA24E1">
      <w:pPr>
        <w:pStyle w:val="ConsPlusNonformat"/>
        <w:jc w:val="both"/>
      </w:pPr>
      <w:r>
        <w:t>Направление  средств  (части  средств) Югорского семейного капитала (нужное</w:t>
      </w:r>
    </w:p>
    <w:p w:rsidR="00CA24E1" w:rsidRDefault="00CA24E1">
      <w:pPr>
        <w:pStyle w:val="ConsPlusNonformat"/>
        <w:jc w:val="both"/>
      </w:pPr>
      <w:r>
        <w:t>отметить V):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050"/>
      </w:tblGrid>
      <w:tr w:rsidR="00CA24E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805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на приобретение транспортного средства, с года выпуска которого прошло не более 5 лет, путем безналичного перечисления указанных средств на открытый в российской кредитной организации лицевой счет физического лица (организации), осуществляющего отчуждение приобретаемого транспортного средства, либо организации, в том числе кредитной, предоставившей по кредитному договору (договору займа) денежные средства на указанные цели;</w:t>
            </w:r>
          </w:p>
        </w:tc>
      </w:tr>
      <w:tr w:rsidR="00CA24E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8050" w:type="dxa"/>
            <w:tcBorders>
              <w:top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на погашение основного долга и уплату процентов по кредитам (займам) на приобретение транспортного средства, предоставленным гражданам по кредитному договору (договору займа), заключенному лицом или его супругом (супругой) с организацией, в том числе кредитной, независимо от срока, истекшего со дня рождения (усыновления) второго ребенка или последующих детей.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nformat"/>
        <w:jc w:val="both"/>
      </w:pPr>
      <w:r>
        <w:t xml:space="preserve">    V.  В  соответствии  с  </w:t>
      </w:r>
      <w:hyperlink r:id="rId82">
        <w:r>
          <w:rPr>
            <w:color w:val="0000FF"/>
          </w:rPr>
          <w:t>Правилами</w:t>
        </w:r>
      </w:hyperlink>
      <w:r>
        <w:t xml:space="preserve">  направления  средств (части средств)</w:t>
      </w:r>
    </w:p>
    <w:p w:rsidR="00CA24E1" w:rsidRDefault="00CA24E1">
      <w:pPr>
        <w:pStyle w:val="ConsPlusNonformat"/>
        <w:jc w:val="both"/>
      </w:pPr>
      <w:r>
        <w:t>Югорского  семейного  капитала на оплату газификации жилых домов (квартир),</w:t>
      </w:r>
    </w:p>
    <w:p w:rsidR="00CA24E1" w:rsidRDefault="00CA24E1">
      <w:pPr>
        <w:pStyle w:val="ConsPlusNonformat"/>
        <w:jc w:val="both"/>
      </w:pPr>
      <w:r>
        <w:t>на   их   подключение   к   централизованным   системам   электроснабжения,</w:t>
      </w:r>
    </w:p>
    <w:p w:rsidR="00CA24E1" w:rsidRDefault="00CA24E1">
      <w:pPr>
        <w:pStyle w:val="ConsPlusNonformat"/>
        <w:jc w:val="both"/>
      </w:pPr>
      <w:r>
        <w:t>теплоснабжения,   водоснабжения   и   (или)   водоотведения,  утвержденными</w:t>
      </w:r>
    </w:p>
    <w:p w:rsidR="00CA24E1" w:rsidRDefault="00CA24E1">
      <w:pPr>
        <w:pStyle w:val="ConsPlusNonformat"/>
        <w:jc w:val="both"/>
      </w:pPr>
      <w:r>
        <w:t>постановлением  Правительства  N  298-п,  прошу  направить  средства (часть</w:t>
      </w:r>
    </w:p>
    <w:p w:rsidR="00CA24E1" w:rsidRDefault="00CA24E1">
      <w:pPr>
        <w:pStyle w:val="ConsPlusNonformat"/>
        <w:jc w:val="both"/>
      </w:pPr>
      <w:r>
        <w:t>средств)      Югорского  семейного         капитала         в       размере</w:t>
      </w:r>
    </w:p>
    <w:p w:rsidR="00CA24E1" w:rsidRDefault="00CA24E1">
      <w:pPr>
        <w:pStyle w:val="ConsPlusNonformat"/>
        <w:jc w:val="both"/>
      </w:pPr>
      <w:r>
        <w:t>_______________________________ руб. _________________________________ коп.</w:t>
      </w:r>
    </w:p>
    <w:p w:rsidR="00CA24E1" w:rsidRDefault="00CA24E1">
      <w:pPr>
        <w:pStyle w:val="ConsPlusNonformat"/>
        <w:jc w:val="both"/>
      </w:pPr>
      <w:r>
        <w:t>___________________________________________________________________________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 xml:space="preserve">                             (сумма прописью)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1"/>
        <w:gridCol w:w="1496"/>
        <w:gridCol w:w="2409"/>
        <w:gridCol w:w="2835"/>
      </w:tblGrid>
      <w:tr w:rsidR="00CA24E1">
        <w:tc>
          <w:tcPr>
            <w:tcW w:w="2331" w:type="dxa"/>
            <w:vAlign w:val="center"/>
          </w:tcPr>
          <w:p w:rsidR="00CA24E1" w:rsidRDefault="00CA24E1">
            <w:pPr>
              <w:pStyle w:val="ConsPlusNormal"/>
            </w:pPr>
          </w:p>
        </w:tc>
        <w:tc>
          <w:tcPr>
            <w:tcW w:w="1496" w:type="dxa"/>
            <w:vAlign w:val="center"/>
          </w:tcPr>
          <w:p w:rsidR="00CA24E1" w:rsidRDefault="00CA24E1">
            <w:pPr>
              <w:pStyle w:val="ConsPlusNormal"/>
            </w:pPr>
          </w:p>
        </w:tc>
        <w:tc>
          <w:tcPr>
            <w:tcW w:w="5244" w:type="dxa"/>
            <w:gridSpan w:val="2"/>
            <w:vAlign w:val="center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2331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496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2409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835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  <w:r>
        <w:t>Расписка-уведомление (извещение) о принятии заявления и документов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47"/>
        <w:gridCol w:w="2047"/>
        <w:gridCol w:w="1134"/>
        <w:gridCol w:w="659"/>
        <w:gridCol w:w="1479"/>
        <w:gridCol w:w="1192"/>
        <w:gridCol w:w="713"/>
        <w:gridCol w:w="1044"/>
      </w:tblGrid>
      <w:tr w:rsidR="00CA24E1">
        <w:tc>
          <w:tcPr>
            <w:tcW w:w="3952" w:type="dxa"/>
            <w:gridSpan w:val="4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5087" w:type="dxa"/>
            <w:gridSpan w:val="5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  <w:jc w:val="right"/>
              <w:outlineLvl w:val="3"/>
            </w:pPr>
            <w:r>
              <w:t>Руководителю отдела казенного учреждения "Агентство социального благополучия населения" в _____________________</w:t>
            </w:r>
          </w:p>
        </w:tc>
      </w:tr>
      <w:tr w:rsidR="00CA24E1">
        <w:tblPrEx>
          <w:tblBorders>
            <w:insideV w:val="single" w:sz="4" w:space="0" w:color="auto"/>
          </w:tblBorders>
        </w:tblPrEx>
        <w:tc>
          <w:tcPr>
            <w:tcW w:w="9039" w:type="dxa"/>
            <w:gridSpan w:val="9"/>
            <w:tcBorders>
              <w:top w:val="nil"/>
              <w:left w:val="nil"/>
              <w:right w:val="nil"/>
            </w:tcBorders>
          </w:tcPr>
          <w:p w:rsidR="00CA24E1" w:rsidRDefault="00CA24E1">
            <w:pPr>
              <w:pStyle w:val="ConsPlusNormal"/>
              <w:jc w:val="center"/>
            </w:pPr>
            <w:r>
              <w:t>ЗАЯВЛЕНИЕ</w:t>
            </w:r>
          </w:p>
          <w:p w:rsidR="00CA24E1" w:rsidRDefault="00CA24E1">
            <w:pPr>
              <w:pStyle w:val="ConsPlusNormal"/>
              <w:jc w:val="center"/>
            </w:pPr>
            <w:r>
              <w:t>о распоряжении средствами (частью средств) Югорского</w:t>
            </w:r>
          </w:p>
          <w:p w:rsidR="00CA24E1" w:rsidRDefault="00CA24E1">
            <w:pPr>
              <w:pStyle w:val="ConsPlusNormal"/>
              <w:jc w:val="center"/>
            </w:pPr>
            <w:r>
              <w:t>семейного капитала на получение единовременной выплаты</w:t>
            </w:r>
          </w:p>
          <w:p w:rsidR="00CA24E1" w:rsidRDefault="00CA24E1">
            <w:pPr>
              <w:pStyle w:val="ConsPlusNormal"/>
            </w:pPr>
          </w:p>
          <w:p w:rsidR="00CA24E1" w:rsidRDefault="00CA24E1">
            <w:pPr>
              <w:pStyle w:val="ConsPlusNormal"/>
              <w:jc w:val="both"/>
            </w:pPr>
            <w:r>
              <w:t>Ф.И.О. заявителя _________________________________________________________</w:t>
            </w:r>
          </w:p>
          <w:p w:rsidR="00CA24E1" w:rsidRDefault="00CA24E1">
            <w:pPr>
              <w:pStyle w:val="ConsPlusNormal"/>
              <w:jc w:val="right"/>
            </w:pPr>
            <w:r>
              <w:t>(в скобках фамилия, которая была при рождении у заявителя)</w:t>
            </w:r>
          </w:p>
          <w:p w:rsidR="00CA24E1" w:rsidRDefault="00CA24E1">
            <w:pPr>
              <w:pStyle w:val="ConsPlusNormal"/>
              <w:jc w:val="both"/>
            </w:pPr>
          </w:p>
          <w:p w:rsidR="00CA24E1" w:rsidRDefault="00CA24E1">
            <w:pPr>
              <w:pStyle w:val="ConsPlusNormal"/>
              <w:jc w:val="both"/>
            </w:pPr>
            <w:r>
              <w:t>Адрес места жительства заявителя на территории автономного округа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Документ, удостоверяющий личность заявителя 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(наименование, номер и серия документа, кем и когда выдан)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lastRenderedPageBreak/>
              <w:t>Статус заявителя 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(мать, отец, ребенок, опекун - указать нужное)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Ф.И.О. и дата рождения (усыновления, установление опеки) ребенка, в связи с которым возникло право 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(число, месяц, год рождения)</w:t>
            </w:r>
          </w:p>
          <w:p w:rsidR="00CA24E1" w:rsidRDefault="00CA24E1">
            <w:pPr>
              <w:pStyle w:val="ConsPlusNormal"/>
              <w:jc w:val="both"/>
            </w:pPr>
          </w:p>
          <w:p w:rsidR="00CA24E1" w:rsidRDefault="00CA24E1">
            <w:pPr>
              <w:pStyle w:val="ConsPlusNormal"/>
              <w:jc w:val="both"/>
            </w:pPr>
            <w:r>
              <w:t>Ф.И.О., документ, удостоверяющий личность законного представителя (представителя заявителя) 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(наименование, номер и серия документа, кем и когда выдан)</w:t>
            </w:r>
          </w:p>
          <w:p w:rsidR="00CA24E1" w:rsidRDefault="00CA24E1">
            <w:pPr>
              <w:pStyle w:val="ConsPlusNormal"/>
              <w:jc w:val="both"/>
            </w:pPr>
          </w:p>
          <w:p w:rsidR="00CA24E1" w:rsidRDefault="00CA24E1">
            <w:pPr>
              <w:pStyle w:val="ConsPlusNormal"/>
              <w:jc w:val="both"/>
            </w:pPr>
            <w:r>
              <w:t>Сведения о детях: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4E1" w:rsidRDefault="00CA24E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47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793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Дата рождения (усыновления, установления опеки)</w:t>
            </w:r>
          </w:p>
        </w:tc>
        <w:tc>
          <w:tcPr>
            <w:tcW w:w="1479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Место рождения (усыновления, установления опеки)</w:t>
            </w:r>
          </w:p>
        </w:tc>
        <w:tc>
          <w:tcPr>
            <w:tcW w:w="1905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Реквизиты свидетельства о рождении (серия, номер, орган записи актов гражданского состояния, выдавший свидетельство)</w:t>
            </w:r>
          </w:p>
        </w:tc>
        <w:tc>
          <w:tcPr>
            <w:tcW w:w="1044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Гражданство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793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905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793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905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793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905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793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479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905" w:type="dxa"/>
            <w:gridSpan w:val="2"/>
          </w:tcPr>
          <w:p w:rsidR="00CA24E1" w:rsidRDefault="00CA24E1">
            <w:pPr>
              <w:pStyle w:val="ConsPlusNormal"/>
            </w:pPr>
          </w:p>
        </w:tc>
        <w:tc>
          <w:tcPr>
            <w:tcW w:w="1044" w:type="dxa"/>
          </w:tcPr>
          <w:p w:rsidR="00CA24E1" w:rsidRDefault="00CA24E1">
            <w:pPr>
              <w:pStyle w:val="ConsPlusNormal"/>
            </w:pPr>
          </w:p>
        </w:tc>
      </w:tr>
      <w:tr w:rsidR="00CA24E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gridSpan w:val="9"/>
            <w:tcBorders>
              <w:left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В случае подачи заявления через представителя к заявлению прилагаю: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4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N</w:t>
            </w:r>
          </w:p>
          <w:p w:rsidR="00CA24E1" w:rsidRDefault="00CA24E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658" w:type="dxa"/>
            <w:gridSpan w:val="6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757" w:type="dxa"/>
            <w:gridSpan w:val="2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4" w:type="dxa"/>
            <w:vAlign w:val="center"/>
          </w:tcPr>
          <w:p w:rsidR="00CA24E1" w:rsidRDefault="00CA24E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8" w:type="dxa"/>
            <w:gridSpan w:val="6"/>
          </w:tcPr>
          <w:p w:rsidR="00CA24E1" w:rsidRDefault="00CA24E1">
            <w:pPr>
              <w:pStyle w:val="ConsPlusNormal"/>
              <w:jc w:val="both"/>
            </w:pPr>
            <w:r>
              <w:t>Нотариально удостоверенная доверенность, подтверждающая полномочия представителя</w:t>
            </w:r>
          </w:p>
        </w:tc>
        <w:tc>
          <w:tcPr>
            <w:tcW w:w="1757" w:type="dxa"/>
            <w:gridSpan w:val="2"/>
          </w:tcPr>
          <w:p w:rsidR="00CA24E1" w:rsidRDefault="00CA24E1">
            <w:pPr>
              <w:pStyle w:val="ConsPlusNormal"/>
            </w:pPr>
          </w:p>
        </w:tc>
      </w:tr>
    </w:tbl>
    <w:p w:rsidR="00CA24E1" w:rsidRDefault="00CA24E1">
      <w:pPr>
        <w:pStyle w:val="ConsPlusNormal"/>
      </w:pPr>
    </w:p>
    <w:p w:rsidR="00CA24E1" w:rsidRDefault="00CA24E1">
      <w:pPr>
        <w:pStyle w:val="ConsPlusNonformat"/>
        <w:jc w:val="both"/>
      </w:pPr>
      <w:r>
        <w:t xml:space="preserve">    I.  В  соответствии  с  </w:t>
      </w:r>
      <w:hyperlink r:id="rId83">
        <w:r>
          <w:rPr>
            <w:color w:val="0000FF"/>
          </w:rPr>
          <w:t>Правилами</w:t>
        </w:r>
      </w:hyperlink>
      <w:r>
        <w:t xml:space="preserve">  направления  средств (части средств)</w:t>
      </w:r>
    </w:p>
    <w:p w:rsidR="00CA24E1" w:rsidRDefault="00CA24E1">
      <w:pPr>
        <w:pStyle w:val="ConsPlusNonformat"/>
        <w:jc w:val="both"/>
      </w:pPr>
      <w:r>
        <w:t>Югорского   семейного   капитала   на   получение  единовременной  выплаты,</w:t>
      </w:r>
    </w:p>
    <w:p w:rsidR="00CA24E1" w:rsidRDefault="00CA24E1">
      <w:pPr>
        <w:pStyle w:val="ConsPlusNonformat"/>
        <w:jc w:val="both"/>
      </w:pPr>
      <w:r>
        <w:t>утвержденными   постановлением   Правительства   N  298-п,  прошу направить</w:t>
      </w:r>
    </w:p>
    <w:p w:rsidR="00CA24E1" w:rsidRDefault="00CA24E1">
      <w:pPr>
        <w:pStyle w:val="ConsPlusNonformat"/>
        <w:jc w:val="both"/>
      </w:pPr>
      <w:r>
        <w:t>средства   (часть   средств)   Югорского   семейного   капитала  в  размере</w:t>
      </w:r>
    </w:p>
    <w:p w:rsidR="00CA24E1" w:rsidRDefault="00CA24E1">
      <w:pPr>
        <w:pStyle w:val="ConsPlusNonformat"/>
        <w:jc w:val="both"/>
      </w:pPr>
      <w:r>
        <w:t>фактического   остатка,   имеющегося   на   дату  обращения  за  получением</w:t>
      </w:r>
    </w:p>
    <w:p w:rsidR="00CA24E1" w:rsidRDefault="00CA24E1">
      <w:pPr>
        <w:pStyle w:val="ConsPlusNonformat"/>
        <w:jc w:val="both"/>
      </w:pPr>
      <w:r>
        <w:t>единовременной выплаты, не превышающего 10 000 руб.</w:t>
      </w:r>
    </w:p>
    <w:p w:rsidR="00CA24E1" w:rsidRDefault="00CA24E1">
      <w:pPr>
        <w:pStyle w:val="ConsPlusNonformat"/>
        <w:jc w:val="both"/>
      </w:pPr>
      <w:r>
        <w:t>(_______ руб. ____ коп. /_________________________________________________)</w:t>
      </w:r>
    </w:p>
    <w:p w:rsidR="00CA24E1" w:rsidRDefault="00CA24E1">
      <w:pPr>
        <w:pStyle w:val="ConsPlusNonformat"/>
        <w:jc w:val="both"/>
      </w:pPr>
      <w:r>
        <w:t xml:space="preserve">                                        (сумма прописью)</w:t>
      </w:r>
    </w:p>
    <w:p w:rsidR="00CA24E1" w:rsidRDefault="00CA24E1">
      <w:pPr>
        <w:pStyle w:val="ConsPlusNonformat"/>
        <w:jc w:val="both"/>
      </w:pPr>
    </w:p>
    <w:p w:rsidR="00CA24E1" w:rsidRDefault="00CA24E1">
      <w:pPr>
        <w:pStyle w:val="ConsPlusNonformat"/>
        <w:jc w:val="both"/>
      </w:pPr>
      <w:r>
        <w:t>Прошу  средства  на  получение  единовременной выплаты перечислить на счет:</w:t>
      </w:r>
    </w:p>
    <w:p w:rsidR="00CA24E1" w:rsidRDefault="00CA24E1">
      <w:pPr>
        <w:pStyle w:val="ConsPlusNonformat"/>
        <w:jc w:val="both"/>
      </w:pPr>
      <w:r>
        <w:t>___________________________________________________________________________</w:t>
      </w:r>
    </w:p>
    <w:p w:rsidR="00CA24E1" w:rsidRDefault="00CA24E1">
      <w:pPr>
        <w:pStyle w:val="ConsPlusNonformat"/>
        <w:jc w:val="both"/>
      </w:pPr>
      <w:r>
        <w:t xml:space="preserve">                         (указывается заявителем)</w:t>
      </w:r>
    </w:p>
    <w:p w:rsidR="00CA24E1" w:rsidRDefault="00CA24E1">
      <w:pPr>
        <w:pStyle w:val="ConsPlusNonformat"/>
        <w:jc w:val="both"/>
      </w:pPr>
      <w:r>
        <w:t xml:space="preserve">    Я, нижеподписавшийся (аяся), _________________________________________,</w:t>
      </w:r>
    </w:p>
    <w:p w:rsidR="00CA24E1" w:rsidRDefault="00CA24E1">
      <w:pPr>
        <w:pStyle w:val="ConsPlusNonformat"/>
        <w:jc w:val="both"/>
      </w:pPr>
      <w:r>
        <w:t>подтверждаю,  что вся представленная мною информация является достоверной и</w:t>
      </w:r>
    </w:p>
    <w:p w:rsidR="00CA24E1" w:rsidRDefault="00CA24E1">
      <w:pPr>
        <w:pStyle w:val="ConsPlusNonformat"/>
        <w:jc w:val="both"/>
      </w:pPr>
      <w:r>
        <w:t>точной.</w:t>
      </w:r>
    </w:p>
    <w:p w:rsidR="00CA24E1" w:rsidRDefault="00CA24E1">
      <w:pPr>
        <w:pStyle w:val="ConsPlusNonformat"/>
        <w:jc w:val="both"/>
      </w:pPr>
      <w:r>
        <w:t xml:space="preserve">    Обязуюсь  своевременно,  в  течение  месячного срока, сообщить обо всех</w:t>
      </w:r>
    </w:p>
    <w:p w:rsidR="00CA24E1" w:rsidRDefault="00CA24E1">
      <w:pPr>
        <w:pStyle w:val="ConsPlusNonformat"/>
        <w:jc w:val="both"/>
      </w:pPr>
      <w:r>
        <w:t>обстоятельствах, влияющих на перечисление средств (части средств) Югорского</w:t>
      </w:r>
    </w:p>
    <w:p w:rsidR="00CA24E1" w:rsidRDefault="00CA24E1">
      <w:pPr>
        <w:pStyle w:val="ConsPlusNonformat"/>
        <w:jc w:val="both"/>
      </w:pPr>
      <w:r>
        <w:lastRenderedPageBreak/>
        <w:t>семейного капитала.</w:t>
      </w:r>
    </w:p>
    <w:p w:rsidR="00CA24E1" w:rsidRDefault="00CA24E1">
      <w:pPr>
        <w:pStyle w:val="ConsPlusNonformat"/>
        <w:jc w:val="both"/>
      </w:pPr>
      <w:r>
        <w:t xml:space="preserve">    Меня  уведомили,  что  по  истечении  3-х  рабочих  дней после принятия</w:t>
      </w:r>
    </w:p>
    <w:p w:rsidR="00CA24E1" w:rsidRDefault="00CA24E1">
      <w:pPr>
        <w:pStyle w:val="ConsPlusNonformat"/>
        <w:jc w:val="both"/>
      </w:pPr>
      <w:r>
        <w:t>настоящего  заявления  осуществляется  проверка  в  отношении  заявителя на</w:t>
      </w:r>
    </w:p>
    <w:p w:rsidR="00CA24E1" w:rsidRDefault="00CA24E1">
      <w:pPr>
        <w:pStyle w:val="ConsPlusNonformat"/>
        <w:jc w:val="both"/>
      </w:pPr>
      <w:r>
        <w:t>предмет  ограничения  заявителя  в  родительских правах в связи с рождением</w:t>
      </w:r>
    </w:p>
    <w:p w:rsidR="00CA24E1" w:rsidRDefault="00CA24E1">
      <w:pPr>
        <w:pStyle w:val="ConsPlusNonformat"/>
        <w:jc w:val="both"/>
      </w:pPr>
      <w:r>
        <w:t>(усыновлением) ребенка, в отношении которого возникло право.</w:t>
      </w: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021"/>
        <w:gridCol w:w="680"/>
        <w:gridCol w:w="340"/>
        <w:gridCol w:w="1814"/>
        <w:gridCol w:w="2835"/>
      </w:tblGrid>
      <w:tr w:rsidR="00CA24E1">
        <w:tc>
          <w:tcPr>
            <w:tcW w:w="2154" w:type="dxa"/>
          </w:tcPr>
          <w:p w:rsidR="00CA24E1" w:rsidRDefault="00CA24E1">
            <w:pPr>
              <w:pStyle w:val="ConsPlusNormal"/>
            </w:pPr>
          </w:p>
        </w:tc>
        <w:tc>
          <w:tcPr>
            <w:tcW w:w="2041" w:type="dxa"/>
            <w:gridSpan w:val="3"/>
          </w:tcPr>
          <w:p w:rsidR="00CA24E1" w:rsidRDefault="00CA24E1">
            <w:pPr>
              <w:pStyle w:val="ConsPlusNormal"/>
            </w:pPr>
          </w:p>
        </w:tc>
        <w:tc>
          <w:tcPr>
            <w:tcW w:w="4649" w:type="dxa"/>
            <w:gridSpan w:val="2"/>
          </w:tcPr>
          <w:p w:rsidR="00CA24E1" w:rsidRDefault="00CA24E1">
            <w:pPr>
              <w:pStyle w:val="ConsPlusNormal"/>
            </w:pPr>
          </w:p>
        </w:tc>
      </w:tr>
      <w:tr w:rsidR="00CA24E1">
        <w:tc>
          <w:tcPr>
            <w:tcW w:w="2154" w:type="dxa"/>
          </w:tcPr>
          <w:p w:rsidR="00CA24E1" w:rsidRDefault="00CA24E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2041" w:type="dxa"/>
            <w:gridSpan w:val="3"/>
          </w:tcPr>
          <w:p w:rsidR="00CA24E1" w:rsidRDefault="00CA24E1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1814" w:type="dxa"/>
          </w:tcPr>
          <w:p w:rsidR="00CA24E1" w:rsidRDefault="00CA24E1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835" w:type="dxa"/>
          </w:tcPr>
          <w:p w:rsidR="00CA24E1" w:rsidRDefault="00CA24E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CA24E1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8844" w:type="dxa"/>
            <w:gridSpan w:val="6"/>
            <w:tcBorders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ind w:firstLine="283"/>
              <w:jc w:val="both"/>
            </w:pPr>
            <w:r>
              <w:t>Расписка о принятии заявления (выдается на руки заявителю)</w:t>
            </w:r>
          </w:p>
          <w:p w:rsidR="00CA24E1" w:rsidRDefault="00CA24E1">
            <w:pPr>
              <w:pStyle w:val="ConsPlusNormal"/>
              <w:ind w:firstLine="283"/>
              <w:jc w:val="both"/>
            </w:pPr>
            <w:r>
              <w:t>Заявление об отзыве ранее поданного заявления о распоряжении средствами (частью средств) Югорского семейного капитала приняты:</w:t>
            </w:r>
          </w:p>
        </w:tc>
      </w:tr>
      <w:tr w:rsidR="00CA24E1">
        <w:tblPrEx>
          <w:tblBorders>
            <w:left w:val="none" w:sz="0" w:space="0" w:color="auto"/>
            <w:right w:val="none" w:sz="0" w:space="0" w:color="auto"/>
            <w:insideH w:val="nil"/>
            <w:insideV w:val="nil"/>
          </w:tblBorders>
        </w:tblPrEx>
        <w:tc>
          <w:tcPr>
            <w:tcW w:w="3175" w:type="dxa"/>
            <w:gridSpan w:val="2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  <w:r>
              <w:t>"___" _____________ 20__ г.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4989" w:type="dxa"/>
            <w:gridSpan w:val="3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  <w:r>
              <w:t>Подпись специалиста _______________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417"/>
        <w:gridCol w:w="397"/>
        <w:gridCol w:w="743"/>
        <w:gridCol w:w="278"/>
        <w:gridCol w:w="181"/>
        <w:gridCol w:w="499"/>
        <w:gridCol w:w="226"/>
        <w:gridCol w:w="1134"/>
        <w:gridCol w:w="737"/>
        <w:gridCol w:w="898"/>
        <w:gridCol w:w="1417"/>
      </w:tblGrid>
      <w:tr w:rsidR="00CA24E1">
        <w:tc>
          <w:tcPr>
            <w:tcW w:w="88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right"/>
              <w:outlineLvl w:val="3"/>
            </w:pPr>
            <w:r>
              <w:t>Руководителю отдела казенного</w:t>
            </w:r>
          </w:p>
          <w:p w:rsidR="00CA24E1" w:rsidRDefault="00CA24E1">
            <w:pPr>
              <w:pStyle w:val="ConsPlusNormal"/>
              <w:jc w:val="right"/>
            </w:pPr>
            <w:r>
              <w:t>учреждения "Агентство</w:t>
            </w:r>
          </w:p>
          <w:p w:rsidR="00CA24E1" w:rsidRDefault="00CA24E1">
            <w:pPr>
              <w:pStyle w:val="ConsPlusNormal"/>
              <w:jc w:val="right"/>
            </w:pPr>
            <w:r>
              <w:t>социального благополучия населения"</w:t>
            </w:r>
          </w:p>
          <w:p w:rsidR="00CA24E1" w:rsidRDefault="00CA24E1">
            <w:pPr>
              <w:pStyle w:val="ConsPlusNormal"/>
              <w:jc w:val="right"/>
            </w:pPr>
            <w:r>
              <w:t>в _____________________</w:t>
            </w:r>
          </w:p>
        </w:tc>
      </w:tr>
      <w:tr w:rsidR="00CA24E1">
        <w:tc>
          <w:tcPr>
            <w:tcW w:w="8834" w:type="dxa"/>
            <w:gridSpan w:val="12"/>
            <w:tcBorders>
              <w:top w:val="nil"/>
              <w:left w:val="nil"/>
              <w:right w:val="nil"/>
            </w:tcBorders>
          </w:tcPr>
          <w:p w:rsidR="00CA24E1" w:rsidRDefault="00CA24E1">
            <w:pPr>
              <w:pStyle w:val="ConsPlusNormal"/>
              <w:jc w:val="center"/>
            </w:pPr>
            <w:r>
              <w:t>ЗАЯВЛЕНИЕ</w:t>
            </w:r>
          </w:p>
          <w:p w:rsidR="00CA24E1" w:rsidRDefault="00CA24E1">
            <w:pPr>
              <w:pStyle w:val="ConsPlusNormal"/>
              <w:jc w:val="center"/>
            </w:pPr>
            <w:r>
              <w:t>об отзыве ранее поданного заявления о распоряжении</w:t>
            </w:r>
          </w:p>
          <w:p w:rsidR="00CA24E1" w:rsidRDefault="00CA24E1">
            <w:pPr>
              <w:pStyle w:val="ConsPlusNormal"/>
              <w:jc w:val="center"/>
            </w:pPr>
            <w:r>
              <w:t>средствами (частью средств) Югорского семейного капитала</w:t>
            </w:r>
          </w:p>
          <w:p w:rsidR="00CA24E1" w:rsidRDefault="00CA24E1">
            <w:pPr>
              <w:pStyle w:val="ConsPlusNormal"/>
              <w:jc w:val="center"/>
            </w:pPr>
          </w:p>
          <w:p w:rsidR="00CA24E1" w:rsidRDefault="00CA24E1">
            <w:pPr>
              <w:pStyle w:val="ConsPlusNormal"/>
              <w:jc w:val="both"/>
            </w:pPr>
            <w:r>
              <w:t>1. Ф.И.О. заявителя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Адрес 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телефон 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документ, удостоверяющий личность и содержащий указание на гражданство Российской Федерации, в соответствии с законодательством Российской Федерации _____________________________________________________________</w:t>
            </w: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" w:type="dxa"/>
          </w:tcPr>
          <w:p w:rsidR="00CA24E1" w:rsidRDefault="00CA24E1">
            <w:pPr>
              <w:pStyle w:val="ConsPlusNormal"/>
            </w:pPr>
            <w:r>
              <w:t>Серия</w:t>
            </w:r>
          </w:p>
        </w:tc>
        <w:tc>
          <w:tcPr>
            <w:tcW w:w="1417" w:type="dxa"/>
          </w:tcPr>
          <w:p w:rsidR="00CA24E1" w:rsidRDefault="00CA24E1">
            <w:pPr>
              <w:pStyle w:val="ConsPlusNormal"/>
            </w:pPr>
          </w:p>
        </w:tc>
        <w:tc>
          <w:tcPr>
            <w:tcW w:w="1140" w:type="dxa"/>
            <w:gridSpan w:val="2"/>
          </w:tcPr>
          <w:p w:rsidR="00CA24E1" w:rsidRDefault="00CA24E1">
            <w:pPr>
              <w:pStyle w:val="ConsPlusNormal"/>
            </w:pPr>
            <w:r>
              <w:t>Номер</w:t>
            </w:r>
          </w:p>
        </w:tc>
        <w:tc>
          <w:tcPr>
            <w:tcW w:w="1184" w:type="dxa"/>
            <w:gridSpan w:val="4"/>
          </w:tcPr>
          <w:p w:rsidR="00CA24E1" w:rsidRDefault="00CA24E1">
            <w:pPr>
              <w:pStyle w:val="ConsPlusNormal"/>
            </w:pPr>
          </w:p>
        </w:tc>
        <w:tc>
          <w:tcPr>
            <w:tcW w:w="1134" w:type="dxa"/>
          </w:tcPr>
          <w:p w:rsidR="00CA24E1" w:rsidRDefault="00CA24E1">
            <w:pPr>
              <w:pStyle w:val="ConsPlusNormal"/>
            </w:pPr>
            <w:r>
              <w:t>Дата выдачи</w:t>
            </w:r>
          </w:p>
        </w:tc>
        <w:tc>
          <w:tcPr>
            <w:tcW w:w="3052" w:type="dxa"/>
            <w:gridSpan w:val="3"/>
          </w:tcPr>
          <w:p w:rsidR="00CA24E1" w:rsidRDefault="00CA24E1">
            <w:pPr>
              <w:pStyle w:val="ConsPlusNormal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834" w:type="dxa"/>
            <w:gridSpan w:val="12"/>
          </w:tcPr>
          <w:p w:rsidR="00CA24E1" w:rsidRDefault="00CA24E1">
            <w:pPr>
              <w:pStyle w:val="ConsPlusNormal"/>
            </w:pPr>
            <w:r>
              <w:t>Кем выдан:</w:t>
            </w:r>
          </w:p>
        </w:tc>
      </w:tr>
      <w:tr w:rsidR="00CA24E1">
        <w:tc>
          <w:tcPr>
            <w:tcW w:w="8834" w:type="dxa"/>
            <w:gridSpan w:val="12"/>
            <w:tcBorders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2. Законный представитель, документ, удостоверяющий личность: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(фамилия, имя, отчество, серия и номер документа, удостоверяющего личность, кем выдан, дата его выдачи)</w:t>
            </w:r>
          </w:p>
          <w:p w:rsidR="00CA24E1" w:rsidRDefault="00CA24E1">
            <w:pPr>
              <w:pStyle w:val="ConsPlusNormal"/>
              <w:jc w:val="both"/>
            </w:pPr>
            <w:r>
              <w:t>Я, нижеподписавшийся (аяся)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______________________________________________________________________,</w:t>
            </w:r>
          </w:p>
          <w:p w:rsidR="00CA24E1" w:rsidRDefault="00CA24E1">
            <w:pPr>
              <w:pStyle w:val="ConsPlusNormal"/>
              <w:jc w:val="both"/>
            </w:pPr>
            <w:r>
              <w:t>прошу отозвать ранее поданное заявление, в связи _______________________________________________________________________</w:t>
            </w:r>
          </w:p>
          <w:p w:rsidR="00CA24E1" w:rsidRDefault="00CA24E1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</w:tc>
      </w:tr>
      <w:tr w:rsidR="00CA24E1">
        <w:tblPrEx>
          <w:tblBorders>
            <w:insideV w:val="nil"/>
          </w:tblBorders>
        </w:tblPrEx>
        <w:tc>
          <w:tcPr>
            <w:tcW w:w="3464" w:type="dxa"/>
            <w:gridSpan w:val="4"/>
            <w:tcBorders>
              <w:top w:val="nil"/>
            </w:tcBorders>
          </w:tcPr>
          <w:p w:rsidR="00CA24E1" w:rsidRDefault="00CA24E1">
            <w:pPr>
              <w:pStyle w:val="ConsPlusNormal"/>
              <w:jc w:val="both"/>
            </w:pPr>
            <w:r>
              <w:t>"___" ____________ 20__ г.</w:t>
            </w:r>
          </w:p>
        </w:tc>
        <w:tc>
          <w:tcPr>
            <w:tcW w:w="459" w:type="dxa"/>
            <w:gridSpan w:val="2"/>
            <w:tcBorders>
              <w:top w:val="nil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3494" w:type="dxa"/>
            <w:gridSpan w:val="5"/>
            <w:tcBorders>
              <w:top w:val="nil"/>
            </w:tcBorders>
          </w:tcPr>
          <w:p w:rsidR="00CA24E1" w:rsidRDefault="00CA24E1">
            <w:pPr>
              <w:pStyle w:val="ConsPlusNormal"/>
              <w:jc w:val="center"/>
            </w:pPr>
            <w:r>
              <w:t>_______________________</w:t>
            </w:r>
          </w:p>
          <w:p w:rsidR="00CA24E1" w:rsidRDefault="00CA24E1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1417" w:type="dxa"/>
            <w:tcBorders>
              <w:top w:val="nil"/>
            </w:tcBorders>
          </w:tcPr>
          <w:p w:rsidR="00CA24E1" w:rsidRDefault="00CA24E1">
            <w:pPr>
              <w:pStyle w:val="ConsPlusNormal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3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1927" w:type="dxa"/>
            <w:gridSpan w:val="5"/>
          </w:tcPr>
          <w:p w:rsidR="00CA24E1" w:rsidRDefault="00CA24E1">
            <w:pPr>
              <w:pStyle w:val="ConsPlusNormal"/>
              <w:jc w:val="center"/>
            </w:pPr>
          </w:p>
        </w:tc>
        <w:tc>
          <w:tcPr>
            <w:tcW w:w="4186" w:type="dxa"/>
            <w:gridSpan w:val="4"/>
          </w:tcPr>
          <w:p w:rsidR="00CA24E1" w:rsidRDefault="00CA24E1">
            <w:pPr>
              <w:pStyle w:val="ConsPlusNormal"/>
              <w:jc w:val="center"/>
            </w:pPr>
          </w:p>
        </w:tc>
      </w:tr>
      <w:tr w:rsidR="00CA24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3"/>
          </w:tcPr>
          <w:p w:rsidR="00CA24E1" w:rsidRDefault="00CA24E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927" w:type="dxa"/>
            <w:gridSpan w:val="5"/>
          </w:tcPr>
          <w:p w:rsidR="00CA24E1" w:rsidRDefault="00CA24E1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1871" w:type="dxa"/>
            <w:gridSpan w:val="2"/>
          </w:tcPr>
          <w:p w:rsidR="00CA24E1" w:rsidRDefault="00CA24E1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315" w:type="dxa"/>
            <w:gridSpan w:val="2"/>
          </w:tcPr>
          <w:p w:rsidR="00CA24E1" w:rsidRDefault="00CA24E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CA24E1">
        <w:tc>
          <w:tcPr>
            <w:tcW w:w="8834" w:type="dxa"/>
            <w:gridSpan w:val="12"/>
            <w:tcBorders>
              <w:left w:val="nil"/>
              <w:bottom w:val="nil"/>
              <w:right w:val="nil"/>
            </w:tcBorders>
          </w:tcPr>
          <w:p w:rsidR="00CA24E1" w:rsidRDefault="00CA24E1">
            <w:pPr>
              <w:pStyle w:val="ConsPlusNormal"/>
              <w:ind w:firstLine="283"/>
              <w:jc w:val="both"/>
            </w:pPr>
            <w:r>
              <w:t>Расписка о принятии заявления (выдается на руки заявителю)</w:t>
            </w:r>
          </w:p>
          <w:p w:rsidR="00CA24E1" w:rsidRDefault="00CA24E1">
            <w:pPr>
              <w:pStyle w:val="ConsPlusNormal"/>
              <w:ind w:firstLine="283"/>
              <w:jc w:val="both"/>
            </w:pPr>
            <w:r>
              <w:t>Заявление об отзыве ранее поданного заявления о распоряжении средствами (частью средств) Югорского семейного капитала приняты:</w:t>
            </w:r>
          </w:p>
        </w:tc>
      </w:tr>
      <w:tr w:rsidR="00CA24E1">
        <w:tblPrEx>
          <w:tblBorders>
            <w:insideV w:val="nil"/>
          </w:tblBorders>
        </w:tblPrEx>
        <w:tc>
          <w:tcPr>
            <w:tcW w:w="3742" w:type="dxa"/>
            <w:gridSpan w:val="5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  <w:r>
              <w:t>"___" _____________ 20__ г.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</w:p>
        </w:tc>
        <w:tc>
          <w:tcPr>
            <w:tcW w:w="4412" w:type="dxa"/>
            <w:gridSpan w:val="5"/>
            <w:tcBorders>
              <w:top w:val="nil"/>
              <w:bottom w:val="nil"/>
            </w:tcBorders>
          </w:tcPr>
          <w:p w:rsidR="00CA24E1" w:rsidRDefault="00CA24E1">
            <w:pPr>
              <w:pStyle w:val="ConsPlusNormal"/>
            </w:pPr>
            <w:r>
              <w:t>Подпись специалиста _______________</w:t>
            </w:r>
          </w:p>
        </w:tc>
      </w:tr>
    </w:tbl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ind w:firstLine="540"/>
        <w:jc w:val="both"/>
      </w:pPr>
    </w:p>
    <w:p w:rsidR="00CA24E1" w:rsidRDefault="00CA24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3A7E" w:rsidRDefault="00DA3A7E">
      <w:bookmarkStart w:id="17" w:name="_GoBack"/>
      <w:bookmarkEnd w:id="17"/>
    </w:p>
    <w:sectPr w:rsidR="00DA3A7E" w:rsidSect="009D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E1"/>
    <w:rsid w:val="00CA24E1"/>
    <w:rsid w:val="00DA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744A3-3C86-4A12-91B4-CB137D81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4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24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24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24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24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24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24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24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47644&amp;dst=100074" TargetMode="External"/><Relationship Id="rId18" Type="http://schemas.openxmlformats.org/officeDocument/2006/relationships/hyperlink" Target="https://login.consultant.ru/link/?req=doc&amp;base=RLAW926&amp;n=335425&amp;dst=100336" TargetMode="External"/><Relationship Id="rId26" Type="http://schemas.openxmlformats.org/officeDocument/2006/relationships/hyperlink" Target="https://login.consultant.ru/link/?req=doc&amp;base=RLAW926&amp;n=333321" TargetMode="External"/><Relationship Id="rId39" Type="http://schemas.openxmlformats.org/officeDocument/2006/relationships/hyperlink" Target="https://login.consultant.ru/link/?req=doc&amp;base=RLAW926&amp;n=333321&amp;dst=100103" TargetMode="External"/><Relationship Id="rId21" Type="http://schemas.openxmlformats.org/officeDocument/2006/relationships/hyperlink" Target="https://login.consultant.ru/link/?req=doc&amp;base=RLAW926&amp;n=333321&amp;dst=18" TargetMode="External"/><Relationship Id="rId34" Type="http://schemas.openxmlformats.org/officeDocument/2006/relationships/hyperlink" Target="https://login.consultant.ru/link/?req=doc&amp;base=RLAW926&amp;n=341171&amp;dst=100009" TargetMode="External"/><Relationship Id="rId42" Type="http://schemas.openxmlformats.org/officeDocument/2006/relationships/hyperlink" Target="https://login.consultant.ru/link/?req=doc&amp;base=RLAW926&amp;n=333321&amp;dst=100103" TargetMode="External"/><Relationship Id="rId47" Type="http://schemas.openxmlformats.org/officeDocument/2006/relationships/hyperlink" Target="https://login.consultant.ru/link/?req=doc&amp;base=LAW&amp;n=482834" TargetMode="External"/><Relationship Id="rId50" Type="http://schemas.openxmlformats.org/officeDocument/2006/relationships/hyperlink" Target="https://login.consultant.ru/link/?req=doc&amp;base=RLAW926&amp;n=333321&amp;dst=54" TargetMode="External"/><Relationship Id="rId55" Type="http://schemas.openxmlformats.org/officeDocument/2006/relationships/hyperlink" Target="https://login.consultant.ru/link/?req=doc&amp;base=RLAW926&amp;n=333321&amp;dst=58" TargetMode="External"/><Relationship Id="rId63" Type="http://schemas.openxmlformats.org/officeDocument/2006/relationships/hyperlink" Target="https://login.consultant.ru/link/?req=doc&amp;base=RLAW926&amp;n=333321&amp;dst=57" TargetMode="External"/><Relationship Id="rId68" Type="http://schemas.openxmlformats.org/officeDocument/2006/relationships/hyperlink" Target="https://login.consultant.ru/link/?req=doc&amp;base=RLAW926&amp;n=333321&amp;dst=74" TargetMode="External"/><Relationship Id="rId76" Type="http://schemas.openxmlformats.org/officeDocument/2006/relationships/hyperlink" Target="https://login.consultant.ru/link/?req=doc&amp;base=RLAW926&amp;n=293931&amp;dst=100009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247698" TargetMode="External"/><Relationship Id="rId71" Type="http://schemas.openxmlformats.org/officeDocument/2006/relationships/hyperlink" Target="https://login.consultant.ru/link/?req=doc&amp;base=RLAW926&amp;n=335425&amp;dst=1000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35425" TargetMode="External"/><Relationship Id="rId29" Type="http://schemas.openxmlformats.org/officeDocument/2006/relationships/hyperlink" Target="https://login.consultant.ru/link/?req=doc&amp;base=LAW&amp;n=482834" TargetMode="External"/><Relationship Id="rId11" Type="http://schemas.openxmlformats.org/officeDocument/2006/relationships/hyperlink" Target="https://login.consultant.ru/link/?req=doc&amp;base=RLAW926&amp;n=205008" TargetMode="External"/><Relationship Id="rId24" Type="http://schemas.openxmlformats.org/officeDocument/2006/relationships/hyperlink" Target="https://login.consultant.ru/link/?req=doc&amp;base=RLAW926&amp;n=335425&amp;dst=100311" TargetMode="External"/><Relationship Id="rId32" Type="http://schemas.openxmlformats.org/officeDocument/2006/relationships/hyperlink" Target="https://login.consultant.ru/link/?req=doc&amp;base=RLAW926&amp;n=293931&amp;dst=100009" TargetMode="External"/><Relationship Id="rId37" Type="http://schemas.openxmlformats.org/officeDocument/2006/relationships/hyperlink" Target="https://login.consultant.ru/link/?req=doc&amp;base=RLAW926&amp;n=335425&amp;dst=100122" TargetMode="External"/><Relationship Id="rId40" Type="http://schemas.openxmlformats.org/officeDocument/2006/relationships/hyperlink" Target="https://login.consultant.ru/link/?req=doc&amp;base=RLAW926&amp;n=333321&amp;dst=100103" TargetMode="External"/><Relationship Id="rId45" Type="http://schemas.openxmlformats.org/officeDocument/2006/relationships/hyperlink" Target="https://login.consultant.ru/link/?req=doc&amp;base=RLAW926&amp;n=335425&amp;dst=100336" TargetMode="External"/><Relationship Id="rId53" Type="http://schemas.openxmlformats.org/officeDocument/2006/relationships/hyperlink" Target="https://login.consultant.ru/link/?req=doc&amp;base=RLAW926&amp;n=333321&amp;dst=18" TargetMode="External"/><Relationship Id="rId58" Type="http://schemas.openxmlformats.org/officeDocument/2006/relationships/hyperlink" Target="https://login.consultant.ru/link/?req=doc&amp;base=RLAW926&amp;n=333321&amp;dst=73" TargetMode="External"/><Relationship Id="rId66" Type="http://schemas.openxmlformats.org/officeDocument/2006/relationships/hyperlink" Target="https://login.consultant.ru/link/?req=doc&amp;base=RLAW926&amp;n=333321&amp;dst=58" TargetMode="External"/><Relationship Id="rId74" Type="http://schemas.openxmlformats.org/officeDocument/2006/relationships/hyperlink" Target="https://login.consultant.ru/link/?req=doc&amp;base=RLAW926&amp;n=335425&amp;dst=100077" TargetMode="External"/><Relationship Id="rId79" Type="http://schemas.openxmlformats.org/officeDocument/2006/relationships/hyperlink" Target="https://login.consultant.ru/link/?req=doc&amp;base=LAW&amp;n=461822&amp;dst=100007" TargetMode="External"/><Relationship Id="rId5" Type="http://schemas.openxmlformats.org/officeDocument/2006/relationships/hyperlink" Target="https://login.consultant.ru/link/?req=doc&amp;base=LAW&amp;n=523235&amp;dst=100094" TargetMode="External"/><Relationship Id="rId61" Type="http://schemas.openxmlformats.org/officeDocument/2006/relationships/hyperlink" Target="https://login.consultant.ru/link/?req=doc&amp;base=RLAW926&amp;n=333321&amp;dst=54" TargetMode="External"/><Relationship Id="rId82" Type="http://schemas.openxmlformats.org/officeDocument/2006/relationships/hyperlink" Target="https://login.consultant.ru/link/?req=doc&amp;base=RLAW926&amp;n=335425&amp;dst=100364" TargetMode="External"/><Relationship Id="rId19" Type="http://schemas.openxmlformats.org/officeDocument/2006/relationships/hyperlink" Target="https://login.consultant.ru/link/?req=doc&amp;base=RLAW926&amp;n=333321&amp;dst=1001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38956&amp;dst=100226" TargetMode="External"/><Relationship Id="rId14" Type="http://schemas.openxmlformats.org/officeDocument/2006/relationships/hyperlink" Target="https://login.consultant.ru/link/?req=doc&amp;base=LAW&amp;n=482834" TargetMode="External"/><Relationship Id="rId22" Type="http://schemas.openxmlformats.org/officeDocument/2006/relationships/hyperlink" Target="https://login.consultant.ru/link/?req=doc&amp;base=LAW&amp;n=517937" TargetMode="External"/><Relationship Id="rId27" Type="http://schemas.openxmlformats.org/officeDocument/2006/relationships/hyperlink" Target="https://login.consultant.ru/link/?req=doc&amp;base=LAW&amp;n=482834" TargetMode="External"/><Relationship Id="rId30" Type="http://schemas.openxmlformats.org/officeDocument/2006/relationships/hyperlink" Target="https://login.consultant.ru/link/?req=doc&amp;base=RLAW926&amp;n=333321" TargetMode="External"/><Relationship Id="rId35" Type="http://schemas.openxmlformats.org/officeDocument/2006/relationships/hyperlink" Target="https://login.consultant.ru/link/?req=doc&amp;base=LAW&amp;n=461822&amp;dst=100007" TargetMode="External"/><Relationship Id="rId43" Type="http://schemas.openxmlformats.org/officeDocument/2006/relationships/hyperlink" Target="https://login.consultant.ru/link/?req=doc&amp;base=RLAW926&amp;n=333321&amp;dst=5" TargetMode="External"/><Relationship Id="rId48" Type="http://schemas.openxmlformats.org/officeDocument/2006/relationships/hyperlink" Target="https://login.consultant.ru/link/?req=doc&amp;base=RLAW926&amp;n=333321" TargetMode="External"/><Relationship Id="rId56" Type="http://schemas.openxmlformats.org/officeDocument/2006/relationships/hyperlink" Target="https://login.consultant.ru/link/?req=doc&amp;base=RLAW926&amp;n=333321&amp;dst=73" TargetMode="External"/><Relationship Id="rId64" Type="http://schemas.openxmlformats.org/officeDocument/2006/relationships/hyperlink" Target="https://login.consultant.ru/link/?req=doc&amp;base=RLAW926&amp;n=333321&amp;dst=18" TargetMode="External"/><Relationship Id="rId69" Type="http://schemas.openxmlformats.org/officeDocument/2006/relationships/hyperlink" Target="https://login.consultant.ru/link/?req=doc&amp;base=RLAW926&amp;n=333321&amp;dst=73" TargetMode="External"/><Relationship Id="rId77" Type="http://schemas.openxmlformats.org/officeDocument/2006/relationships/hyperlink" Target="https://login.consultant.ru/link/?req=doc&amp;base=RLAW926&amp;n=313377" TargetMode="External"/><Relationship Id="rId8" Type="http://schemas.openxmlformats.org/officeDocument/2006/relationships/hyperlink" Target="https://login.consultant.ru/link/?req=doc&amp;base=RLAW926&amp;n=117469" TargetMode="External"/><Relationship Id="rId51" Type="http://schemas.openxmlformats.org/officeDocument/2006/relationships/hyperlink" Target="https://login.consultant.ru/link/?req=doc&amp;base=RLAW926&amp;n=333321&amp;dst=56" TargetMode="External"/><Relationship Id="rId72" Type="http://schemas.openxmlformats.org/officeDocument/2006/relationships/hyperlink" Target="https://login.consultant.ru/link/?req=doc&amp;base=RLAW926&amp;n=335425" TargetMode="External"/><Relationship Id="rId80" Type="http://schemas.openxmlformats.org/officeDocument/2006/relationships/hyperlink" Target="https://login.consultant.ru/link/?req=doc&amp;base=RLAW926&amp;n=323398&amp;dst=511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30616" TargetMode="External"/><Relationship Id="rId17" Type="http://schemas.openxmlformats.org/officeDocument/2006/relationships/hyperlink" Target="https://login.consultant.ru/link/?req=doc&amp;base=RLAW926&amp;n=335425&amp;dst=100311" TargetMode="External"/><Relationship Id="rId25" Type="http://schemas.openxmlformats.org/officeDocument/2006/relationships/hyperlink" Target="https://login.consultant.ru/link/?req=doc&amp;base=RLAW926&amp;n=335425&amp;dst=100336" TargetMode="External"/><Relationship Id="rId33" Type="http://schemas.openxmlformats.org/officeDocument/2006/relationships/hyperlink" Target="https://login.consultant.ru/link/?req=doc&amp;base=RLAW926&amp;n=313377" TargetMode="External"/><Relationship Id="rId38" Type="http://schemas.openxmlformats.org/officeDocument/2006/relationships/hyperlink" Target="https://login.consultant.ru/link/?req=doc&amp;base=RLAW926&amp;n=335425&amp;dst=100122" TargetMode="External"/><Relationship Id="rId46" Type="http://schemas.openxmlformats.org/officeDocument/2006/relationships/hyperlink" Target="https://login.consultant.ru/link/?req=doc&amp;base=RLAW926&amp;n=333321" TargetMode="External"/><Relationship Id="rId59" Type="http://schemas.openxmlformats.org/officeDocument/2006/relationships/hyperlink" Target="https://login.consultant.ru/link/?req=doc&amp;base=RLAW926&amp;n=333321&amp;dst=74" TargetMode="External"/><Relationship Id="rId67" Type="http://schemas.openxmlformats.org/officeDocument/2006/relationships/hyperlink" Target="https://login.consultant.ru/link/?req=doc&amp;base=RLAW926&amp;n=333321&amp;dst=73" TargetMode="External"/><Relationship Id="rId20" Type="http://schemas.openxmlformats.org/officeDocument/2006/relationships/hyperlink" Target="https://login.consultant.ru/link/?req=doc&amp;base=RLAW926&amp;n=333321&amp;dst=72" TargetMode="External"/><Relationship Id="rId41" Type="http://schemas.openxmlformats.org/officeDocument/2006/relationships/hyperlink" Target="https://login.consultant.ru/link/?req=doc&amp;base=RLAW926&amp;n=333321&amp;dst=100103" TargetMode="External"/><Relationship Id="rId54" Type="http://schemas.openxmlformats.org/officeDocument/2006/relationships/hyperlink" Target="https://login.consultant.ru/link/?req=doc&amp;base=RLAW926&amp;n=333321&amp;dst=55" TargetMode="External"/><Relationship Id="rId62" Type="http://schemas.openxmlformats.org/officeDocument/2006/relationships/hyperlink" Target="https://login.consultant.ru/link/?req=doc&amp;base=RLAW926&amp;n=333321&amp;dst=56" TargetMode="External"/><Relationship Id="rId70" Type="http://schemas.openxmlformats.org/officeDocument/2006/relationships/hyperlink" Target="https://login.consultant.ru/link/?req=doc&amp;base=RLAW926&amp;n=333321&amp;dst=74" TargetMode="External"/><Relationship Id="rId75" Type="http://schemas.openxmlformats.org/officeDocument/2006/relationships/hyperlink" Target="https://login.consultant.ru/link/?req=doc&amp;base=RLAW926&amp;n=335425&amp;dst=100099" TargetMode="External"/><Relationship Id="rId83" Type="http://schemas.openxmlformats.org/officeDocument/2006/relationships/hyperlink" Target="https://login.consultant.ru/link/?req=doc&amp;base=RLAW926&amp;n=335425&amp;dst=10037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5" Type="http://schemas.openxmlformats.org/officeDocument/2006/relationships/hyperlink" Target="https://login.consultant.ru/link/?req=doc&amp;base=RLAW926&amp;n=333321" TargetMode="External"/><Relationship Id="rId23" Type="http://schemas.openxmlformats.org/officeDocument/2006/relationships/hyperlink" Target="https://login.consultant.ru/link/?req=doc&amp;base=RLAW926&amp;n=333321&amp;dst=5" TargetMode="External"/><Relationship Id="rId28" Type="http://schemas.openxmlformats.org/officeDocument/2006/relationships/hyperlink" Target="https://login.consultant.ru/link/?req=doc&amp;base=RLAW926&amp;n=333321" TargetMode="External"/><Relationship Id="rId36" Type="http://schemas.openxmlformats.org/officeDocument/2006/relationships/hyperlink" Target="https://login.consultant.ru/link/?req=doc&amp;base=RLAW926&amp;n=323398" TargetMode="External"/><Relationship Id="rId49" Type="http://schemas.openxmlformats.org/officeDocument/2006/relationships/hyperlink" Target="https://login.consultant.ru/link/?req=doc&amp;base=RLAW926&amp;n=333321&amp;dst=100149" TargetMode="External"/><Relationship Id="rId57" Type="http://schemas.openxmlformats.org/officeDocument/2006/relationships/hyperlink" Target="https://login.consultant.ru/link/?req=doc&amp;base=RLAW926&amp;n=333321&amp;dst=74" TargetMode="External"/><Relationship Id="rId10" Type="http://schemas.openxmlformats.org/officeDocument/2006/relationships/hyperlink" Target="https://login.consultant.ru/link/?req=doc&amp;base=RLAW926&amp;n=157174" TargetMode="External"/><Relationship Id="rId31" Type="http://schemas.openxmlformats.org/officeDocument/2006/relationships/hyperlink" Target="https://login.consultant.ru/link/?req=doc&amp;base=RLAW926&amp;n=335425" TargetMode="External"/><Relationship Id="rId44" Type="http://schemas.openxmlformats.org/officeDocument/2006/relationships/hyperlink" Target="https://login.consultant.ru/link/?req=doc&amp;base=RLAW926&amp;n=335425&amp;dst=100311" TargetMode="External"/><Relationship Id="rId52" Type="http://schemas.openxmlformats.org/officeDocument/2006/relationships/hyperlink" Target="https://login.consultant.ru/link/?req=doc&amp;base=RLAW926&amp;n=333321&amp;dst=57" TargetMode="External"/><Relationship Id="rId60" Type="http://schemas.openxmlformats.org/officeDocument/2006/relationships/hyperlink" Target="https://login.consultant.ru/link/?req=doc&amp;base=RLAW926&amp;n=333321&amp;dst=100149" TargetMode="External"/><Relationship Id="rId65" Type="http://schemas.openxmlformats.org/officeDocument/2006/relationships/hyperlink" Target="https://login.consultant.ru/link/?req=doc&amp;base=RLAW926&amp;n=333321&amp;dst=55" TargetMode="External"/><Relationship Id="rId73" Type="http://schemas.openxmlformats.org/officeDocument/2006/relationships/image" Target="media/image1.wmf"/><Relationship Id="rId78" Type="http://schemas.openxmlformats.org/officeDocument/2006/relationships/hyperlink" Target="https://login.consultant.ru/link/?req=doc&amp;base=RLAW926&amp;n=341171&amp;dst=100009" TargetMode="External"/><Relationship Id="rId81" Type="http://schemas.openxmlformats.org/officeDocument/2006/relationships/hyperlink" Target="https://login.consultant.ru/link/?req=doc&amp;base=RLAW926&amp;n=335425&amp;dst=100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15254</Words>
  <Characters>86948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2026-03-05T08:40:00Z</dcterms:created>
  <dcterms:modified xsi:type="dcterms:W3CDTF">2026-03-05T08:40:00Z</dcterms:modified>
</cp:coreProperties>
</file>