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6AE" w:rsidRDefault="00FB66AE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FB66AE" w:rsidRDefault="00FB66AE">
      <w:pPr>
        <w:pStyle w:val="ConsPlusNormal"/>
        <w:jc w:val="both"/>
        <w:outlineLvl w:val="0"/>
      </w:pPr>
    </w:p>
    <w:p w:rsidR="00FB66AE" w:rsidRDefault="00FB66AE">
      <w:pPr>
        <w:pStyle w:val="ConsPlusTitle"/>
        <w:jc w:val="center"/>
        <w:outlineLvl w:val="0"/>
      </w:pPr>
      <w:r>
        <w:t>ПРАВИТЕЛЬСТВО ХАНТЫ-МАНСИЙСКОГО АВТОНОМНОГО ОКРУГА - ЮГРЫ</w:t>
      </w:r>
    </w:p>
    <w:p w:rsidR="00FB66AE" w:rsidRDefault="00FB66AE">
      <w:pPr>
        <w:pStyle w:val="ConsPlusTitle"/>
        <w:jc w:val="center"/>
      </w:pPr>
    </w:p>
    <w:p w:rsidR="00FB66AE" w:rsidRDefault="00FB66AE">
      <w:pPr>
        <w:pStyle w:val="ConsPlusTitle"/>
        <w:jc w:val="center"/>
      </w:pPr>
      <w:r>
        <w:t>ПОСТАНОВЛЕНИЕ</w:t>
      </w:r>
    </w:p>
    <w:p w:rsidR="00FB66AE" w:rsidRDefault="00FB66AE">
      <w:pPr>
        <w:pStyle w:val="ConsPlusTitle"/>
        <w:jc w:val="center"/>
      </w:pPr>
      <w:r>
        <w:t>от 28 декабря 2006 г. N 316-п</w:t>
      </w:r>
    </w:p>
    <w:p w:rsidR="00FB66AE" w:rsidRDefault="00FB66AE">
      <w:pPr>
        <w:pStyle w:val="ConsPlusTitle"/>
        <w:jc w:val="center"/>
      </w:pPr>
    </w:p>
    <w:p w:rsidR="00FB66AE" w:rsidRDefault="00FB66AE">
      <w:pPr>
        <w:pStyle w:val="ConsPlusTitle"/>
        <w:jc w:val="center"/>
      </w:pPr>
      <w:r>
        <w:t>О ПОРЯДКЕ ПРЕДОСТАВЛЕНИЯ ЖИЛЫХ ПОМЕЩЕНИЙ В ДОМАХ СИСТЕМЫ</w:t>
      </w:r>
    </w:p>
    <w:p w:rsidR="00FB66AE" w:rsidRDefault="00FB66AE">
      <w:pPr>
        <w:pStyle w:val="ConsPlusTitle"/>
        <w:jc w:val="center"/>
      </w:pPr>
      <w:r>
        <w:t>СОЦИАЛЬНОГО ОБСЛУЖИВАНИЯ ГРАЖДАН СПЕЦИАЛИЗИРОВАННОГО</w:t>
      </w:r>
    </w:p>
    <w:p w:rsidR="00FB66AE" w:rsidRDefault="00FB66AE">
      <w:pPr>
        <w:pStyle w:val="ConsPlusTitle"/>
        <w:jc w:val="center"/>
      </w:pPr>
      <w:r>
        <w:t>ЖИЛИЩНОГО ФОНДА ХАНТЫ-МАНСИЙСКОГО АВТОНОМНОГО ОКРУГА - ЮГРЫ</w:t>
      </w:r>
    </w:p>
    <w:p w:rsidR="00FB66AE" w:rsidRDefault="00FB66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B66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6AE" w:rsidRDefault="00FB66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6AE" w:rsidRDefault="00FB66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22.09.2011 </w:t>
            </w:r>
            <w:hyperlink r:id="rId5">
              <w:r>
                <w:rPr>
                  <w:color w:val="0000FF"/>
                </w:rPr>
                <w:t>N 350-п</w:t>
              </w:r>
            </w:hyperlink>
            <w:r>
              <w:rPr>
                <w:color w:val="392C69"/>
              </w:rPr>
              <w:t>,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18.01.2013 </w:t>
            </w:r>
            <w:hyperlink r:id="rId6">
              <w:r>
                <w:rPr>
                  <w:color w:val="0000FF"/>
                </w:rPr>
                <w:t>N 12-п</w:t>
              </w:r>
            </w:hyperlink>
            <w:r>
              <w:rPr>
                <w:color w:val="392C69"/>
              </w:rPr>
              <w:t xml:space="preserve">, от 25.07.2014 </w:t>
            </w:r>
            <w:hyperlink r:id="rId7">
              <w:r>
                <w:rPr>
                  <w:color w:val="0000FF"/>
                </w:rPr>
                <w:t>N 275-п</w:t>
              </w:r>
            </w:hyperlink>
            <w:r>
              <w:rPr>
                <w:color w:val="392C69"/>
              </w:rPr>
              <w:t xml:space="preserve">, от 19.12.2014 </w:t>
            </w:r>
            <w:hyperlink r:id="rId8">
              <w:r>
                <w:rPr>
                  <w:color w:val="0000FF"/>
                </w:rPr>
                <w:t>N 497-п</w:t>
              </w:r>
            </w:hyperlink>
            <w:r>
              <w:rPr>
                <w:color w:val="392C69"/>
              </w:rPr>
              <w:t>,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22.05.2015 </w:t>
            </w:r>
            <w:hyperlink r:id="rId9">
              <w:r>
                <w:rPr>
                  <w:color w:val="0000FF"/>
                </w:rPr>
                <w:t>N 149-п</w:t>
              </w:r>
            </w:hyperlink>
            <w:r>
              <w:rPr>
                <w:color w:val="392C69"/>
              </w:rPr>
              <w:t xml:space="preserve">, от 04.09.2015 </w:t>
            </w:r>
            <w:hyperlink r:id="rId10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 xml:space="preserve">, от 30.12.2016 </w:t>
            </w:r>
            <w:hyperlink r:id="rId11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>,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09.06.2017 </w:t>
            </w:r>
            <w:hyperlink r:id="rId12">
              <w:r>
                <w:rPr>
                  <w:color w:val="0000FF"/>
                </w:rPr>
                <w:t>N 231-п</w:t>
              </w:r>
            </w:hyperlink>
            <w:r>
              <w:rPr>
                <w:color w:val="392C69"/>
              </w:rPr>
              <w:t xml:space="preserve">, от 01.12.2017 </w:t>
            </w:r>
            <w:hyperlink r:id="rId13">
              <w:r>
                <w:rPr>
                  <w:color w:val="0000FF"/>
                </w:rPr>
                <w:t>N 488-п</w:t>
              </w:r>
            </w:hyperlink>
            <w:r>
              <w:rPr>
                <w:color w:val="392C69"/>
              </w:rPr>
              <w:t xml:space="preserve">, от 25.05.2018 </w:t>
            </w:r>
            <w:hyperlink r:id="rId14">
              <w:r>
                <w:rPr>
                  <w:color w:val="0000FF"/>
                </w:rPr>
                <w:t>N 163-п</w:t>
              </w:r>
            </w:hyperlink>
            <w:r>
              <w:rPr>
                <w:color w:val="392C69"/>
              </w:rPr>
              <w:t>,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28.06.2019 </w:t>
            </w:r>
            <w:hyperlink r:id="rId15">
              <w:r>
                <w:rPr>
                  <w:color w:val="0000FF"/>
                </w:rPr>
                <w:t>N 211-п</w:t>
              </w:r>
            </w:hyperlink>
            <w:r>
              <w:rPr>
                <w:color w:val="392C69"/>
              </w:rPr>
              <w:t xml:space="preserve">, от 27.03.2020 </w:t>
            </w:r>
            <w:hyperlink r:id="rId16">
              <w:r>
                <w:rPr>
                  <w:color w:val="0000FF"/>
                </w:rPr>
                <w:t>N 97-п</w:t>
              </w:r>
            </w:hyperlink>
            <w:r>
              <w:rPr>
                <w:color w:val="392C69"/>
              </w:rPr>
              <w:t xml:space="preserve">, от 12.11.2021 </w:t>
            </w:r>
            <w:hyperlink r:id="rId17">
              <w:r>
                <w:rPr>
                  <w:color w:val="0000FF"/>
                </w:rPr>
                <w:t>N 492-п</w:t>
              </w:r>
            </w:hyperlink>
            <w:r>
              <w:rPr>
                <w:color w:val="392C69"/>
              </w:rPr>
              <w:t>,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22.07.2022 </w:t>
            </w:r>
            <w:hyperlink r:id="rId18">
              <w:r>
                <w:rPr>
                  <w:color w:val="0000FF"/>
                </w:rPr>
                <w:t>N 361-п</w:t>
              </w:r>
            </w:hyperlink>
            <w:r>
              <w:rPr>
                <w:color w:val="392C69"/>
              </w:rPr>
              <w:t xml:space="preserve">, от 29.09.2022 </w:t>
            </w:r>
            <w:hyperlink r:id="rId19">
              <w:r>
                <w:rPr>
                  <w:color w:val="0000FF"/>
                </w:rPr>
                <w:t>N 486-п</w:t>
              </w:r>
            </w:hyperlink>
            <w:r>
              <w:rPr>
                <w:color w:val="392C69"/>
              </w:rPr>
              <w:t xml:space="preserve">, от 19.04.2024 </w:t>
            </w:r>
            <w:hyperlink r:id="rId20">
              <w:r>
                <w:rPr>
                  <w:color w:val="0000FF"/>
                </w:rPr>
                <w:t>N 151-п</w:t>
              </w:r>
            </w:hyperlink>
            <w:r>
              <w:rPr>
                <w:color w:val="392C69"/>
              </w:rPr>
              <w:t>,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17.11.2025 </w:t>
            </w:r>
            <w:hyperlink r:id="rId21">
              <w:r>
                <w:rPr>
                  <w:color w:val="0000FF"/>
                </w:rPr>
                <w:t>N 450-п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6AE" w:rsidRDefault="00FB66AE">
            <w:pPr>
              <w:pStyle w:val="ConsPlusNormal"/>
            </w:pPr>
          </w:p>
        </w:tc>
      </w:tr>
    </w:tbl>
    <w:p w:rsidR="00FB66AE" w:rsidRDefault="00FB66AE">
      <w:pPr>
        <w:pStyle w:val="ConsPlusNormal"/>
        <w:jc w:val="both"/>
      </w:pPr>
    </w:p>
    <w:p w:rsidR="00FB66AE" w:rsidRDefault="00FB66AE">
      <w:pPr>
        <w:pStyle w:val="ConsPlusNormal"/>
        <w:ind w:firstLine="540"/>
        <w:jc w:val="both"/>
      </w:pPr>
      <w:r>
        <w:t xml:space="preserve">В целях реализации </w:t>
      </w:r>
      <w:hyperlink r:id="rId22">
        <w:r>
          <w:rPr>
            <w:color w:val="0000FF"/>
          </w:rPr>
          <w:t>п. 2 ст. 13</w:t>
        </w:r>
      </w:hyperlink>
      <w:r>
        <w:t xml:space="preserve"> Жилищного кодекса Российской Федерации, Федерального </w:t>
      </w:r>
      <w:hyperlink r:id="rId23">
        <w:r>
          <w:rPr>
            <w:color w:val="0000FF"/>
          </w:rPr>
          <w:t>закона</w:t>
        </w:r>
      </w:hyperlink>
      <w:r>
        <w:t xml:space="preserve"> от 28 декабря 2013 года N 442-ФЗ "Об основах социального обслуживания граждан в Российской Федерации", </w:t>
      </w:r>
      <w:hyperlink r:id="rId24">
        <w:r>
          <w:rPr>
            <w:color w:val="0000FF"/>
          </w:rPr>
          <w:t>п. 2 ст. 2</w:t>
        </w:r>
      </w:hyperlink>
      <w:r>
        <w:t xml:space="preserve"> Закона Ханты-Мансийского автономного округа - Югры от 06.07.2005 N 57-оз "О регулировании отдельных жилищных отношений в Ханты-Мансийском автономном округе - Югре" и совершенствования социального обслуживания граждан пожилого возраста Правительство Ханты-Мансийского автономного округа - Югры постановляет:</w:t>
      </w:r>
    </w:p>
    <w:p w:rsidR="00FB66AE" w:rsidRDefault="00FB66AE">
      <w:pPr>
        <w:pStyle w:val="ConsPlusNormal"/>
        <w:jc w:val="both"/>
      </w:pPr>
      <w:r>
        <w:t xml:space="preserve">(в ред. постановлений Правительства ХМАО - Югры от 22.09.2011 </w:t>
      </w:r>
      <w:hyperlink r:id="rId25">
        <w:r>
          <w:rPr>
            <w:color w:val="0000FF"/>
          </w:rPr>
          <w:t>N 350-п</w:t>
        </w:r>
      </w:hyperlink>
      <w:r>
        <w:t xml:space="preserve">, от 22.05.2015 </w:t>
      </w:r>
      <w:hyperlink r:id="rId26">
        <w:r>
          <w:rPr>
            <w:color w:val="0000FF"/>
          </w:rPr>
          <w:t>N 149-п</w:t>
        </w:r>
      </w:hyperlink>
      <w:r>
        <w:t>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1. Определить Департамент социального развития Ханты-Мансийского автономного округа - Югры уполномоченным исполнительным органом Ханты-Мансийского автономного округа - Югры, осуществляющим учет граждан в качестве нуждающихся в жилых помещениях в домах системы социального обслуживания граждан специализированного жилищного фонда Ханты-Мансийского автономного округа - Югры, а также предоставление жилых помещений в домах системы социального обслуживания граждан специализированного жилищного фонда Ханты-Мансийского автономного округа - Югры с правом заключения в установленном порядке договоров найма.</w:t>
      </w:r>
    </w:p>
    <w:p w:rsidR="00FB66AE" w:rsidRDefault="00FB66AE">
      <w:pPr>
        <w:pStyle w:val="ConsPlusNormal"/>
        <w:jc w:val="both"/>
      </w:pPr>
      <w:r>
        <w:t xml:space="preserve">(в ред. постановлений Правительства ХМАО - Югры от 04.09.2015 </w:t>
      </w:r>
      <w:hyperlink r:id="rId27">
        <w:r>
          <w:rPr>
            <w:color w:val="0000FF"/>
          </w:rPr>
          <w:t>N 314-п</w:t>
        </w:r>
      </w:hyperlink>
      <w:r>
        <w:t xml:space="preserve">, от 30.12.2016 </w:t>
      </w:r>
      <w:hyperlink r:id="rId28">
        <w:r>
          <w:rPr>
            <w:color w:val="0000FF"/>
          </w:rPr>
          <w:t>N 569-п</w:t>
        </w:r>
      </w:hyperlink>
      <w:r>
        <w:t xml:space="preserve">, от 22.07.2022 </w:t>
      </w:r>
      <w:hyperlink r:id="rId29">
        <w:r>
          <w:rPr>
            <w:color w:val="0000FF"/>
          </w:rPr>
          <w:t>N 361-п</w:t>
        </w:r>
      </w:hyperlink>
      <w:r>
        <w:t>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43">
        <w:r>
          <w:rPr>
            <w:color w:val="0000FF"/>
          </w:rPr>
          <w:t>Порядок</w:t>
        </w:r>
      </w:hyperlink>
      <w:r>
        <w:t xml:space="preserve"> предоставления жилых помещений в домах системы социального обслуживания граждан специализированного жилищного фонда Ханты-Мансийского автономного округа - Югры (прилагается).</w:t>
      </w:r>
    </w:p>
    <w:p w:rsidR="00FB66AE" w:rsidRDefault="00FB66AE">
      <w:pPr>
        <w:pStyle w:val="ConsPlusNormal"/>
        <w:jc w:val="both"/>
      </w:pPr>
      <w:r>
        <w:t xml:space="preserve">(в ред. постановлений Правительства ХМАО - Югры от 04.09.2015 </w:t>
      </w:r>
      <w:hyperlink r:id="rId30">
        <w:r>
          <w:rPr>
            <w:color w:val="0000FF"/>
          </w:rPr>
          <w:t>N 314-п</w:t>
        </w:r>
      </w:hyperlink>
      <w:r>
        <w:t xml:space="preserve">, от 30.12.2016 </w:t>
      </w:r>
      <w:hyperlink r:id="rId31">
        <w:r>
          <w:rPr>
            <w:color w:val="0000FF"/>
          </w:rPr>
          <w:t>N 569-п</w:t>
        </w:r>
      </w:hyperlink>
      <w:r>
        <w:t>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3. Внести изменения в </w:t>
      </w:r>
      <w:hyperlink r:id="rId32">
        <w:r>
          <w:rPr>
            <w:color w:val="0000FF"/>
          </w:rPr>
          <w:t>постановление</w:t>
        </w:r>
      </w:hyperlink>
      <w:r>
        <w:t xml:space="preserve"> Правительства Ханты-Мансийского автономного округа - Югры от 08.11.2005 N 199-п "Об уполномоченном исполнительном органе государственной власти автономного округа по учету граждан в качестве нуждающихся в жилых помещениях, предоставляемых по договорам социального найма и договорам найма специализированного жилищного фонда из жилищного фонда автономного округа", дополнив </w:t>
      </w:r>
      <w:hyperlink r:id="rId33">
        <w:r>
          <w:rPr>
            <w:color w:val="0000FF"/>
          </w:rPr>
          <w:t>пункт 1</w:t>
        </w:r>
      </w:hyperlink>
      <w:r>
        <w:t xml:space="preserve"> после слов "специализированного жилищного фонда" словами "(за исключением жилых помещений в домах системы социального обслуживания населения)".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4. Настоящее постановление вступает в силу по истечении 10 дней со дня его официального опубликования.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lastRenderedPageBreak/>
        <w:t>5. Настоящее постановление опубликовать в газете "Новости Югры".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6. Утратил силу. - </w:t>
      </w:r>
      <w:hyperlink r:id="rId34">
        <w:r>
          <w:rPr>
            <w:color w:val="0000FF"/>
          </w:rPr>
          <w:t>Постановление</w:t>
        </w:r>
      </w:hyperlink>
      <w:r>
        <w:t xml:space="preserve"> Правительства ХМАО - Югры от 22.09.2011 N 350-п.</w:t>
      </w:r>
    </w:p>
    <w:p w:rsidR="00FB66AE" w:rsidRDefault="00FB66AE">
      <w:pPr>
        <w:pStyle w:val="ConsPlusNormal"/>
        <w:jc w:val="both"/>
      </w:pPr>
    </w:p>
    <w:p w:rsidR="00FB66AE" w:rsidRDefault="00FB66AE">
      <w:pPr>
        <w:pStyle w:val="ConsPlusNormal"/>
        <w:jc w:val="right"/>
      </w:pPr>
      <w:r>
        <w:t>Председатель Правительства</w:t>
      </w:r>
    </w:p>
    <w:p w:rsidR="00FB66AE" w:rsidRDefault="00FB66AE">
      <w:pPr>
        <w:pStyle w:val="ConsPlusNormal"/>
        <w:jc w:val="right"/>
      </w:pPr>
      <w:r>
        <w:t>автономного округа</w:t>
      </w:r>
    </w:p>
    <w:p w:rsidR="00FB66AE" w:rsidRDefault="00FB66AE">
      <w:pPr>
        <w:pStyle w:val="ConsPlusNormal"/>
        <w:jc w:val="right"/>
      </w:pPr>
      <w:r>
        <w:t>А.ФИЛИПЕНКО</w:t>
      </w:r>
    </w:p>
    <w:p w:rsidR="00FB66AE" w:rsidRDefault="00FB66AE">
      <w:pPr>
        <w:pStyle w:val="ConsPlusNormal"/>
        <w:jc w:val="both"/>
      </w:pPr>
    </w:p>
    <w:p w:rsidR="00FB66AE" w:rsidRDefault="00FB66AE">
      <w:pPr>
        <w:pStyle w:val="ConsPlusNormal"/>
        <w:jc w:val="both"/>
      </w:pPr>
    </w:p>
    <w:p w:rsidR="00FB66AE" w:rsidRDefault="00FB66AE">
      <w:pPr>
        <w:pStyle w:val="ConsPlusNormal"/>
        <w:jc w:val="both"/>
      </w:pPr>
    </w:p>
    <w:p w:rsidR="00FB66AE" w:rsidRDefault="00FB66AE">
      <w:pPr>
        <w:pStyle w:val="ConsPlusNormal"/>
        <w:jc w:val="both"/>
      </w:pPr>
    </w:p>
    <w:p w:rsidR="00FB66AE" w:rsidRDefault="00FB66AE">
      <w:pPr>
        <w:pStyle w:val="ConsPlusNormal"/>
        <w:jc w:val="both"/>
      </w:pPr>
    </w:p>
    <w:p w:rsidR="00FB66AE" w:rsidRDefault="00FB66AE">
      <w:pPr>
        <w:pStyle w:val="ConsPlusNormal"/>
        <w:jc w:val="right"/>
        <w:outlineLvl w:val="0"/>
      </w:pPr>
      <w:r>
        <w:t>Приложение</w:t>
      </w:r>
    </w:p>
    <w:p w:rsidR="00FB66AE" w:rsidRDefault="00FB66AE">
      <w:pPr>
        <w:pStyle w:val="ConsPlusNormal"/>
        <w:jc w:val="right"/>
      </w:pPr>
      <w:r>
        <w:t>к постановлению Правительства</w:t>
      </w:r>
    </w:p>
    <w:p w:rsidR="00FB66AE" w:rsidRDefault="00FB66AE">
      <w:pPr>
        <w:pStyle w:val="ConsPlusNormal"/>
        <w:jc w:val="right"/>
      </w:pPr>
      <w:r>
        <w:t>Ханты-Мансийского</w:t>
      </w:r>
    </w:p>
    <w:p w:rsidR="00FB66AE" w:rsidRDefault="00FB66AE">
      <w:pPr>
        <w:pStyle w:val="ConsPlusNormal"/>
        <w:jc w:val="right"/>
      </w:pPr>
      <w:r>
        <w:t>автономного округа - Югры</w:t>
      </w:r>
    </w:p>
    <w:p w:rsidR="00FB66AE" w:rsidRDefault="00FB66AE">
      <w:pPr>
        <w:pStyle w:val="ConsPlusNormal"/>
        <w:jc w:val="right"/>
      </w:pPr>
      <w:r>
        <w:t>от 28 декабря 2006 года N 316-п</w:t>
      </w:r>
    </w:p>
    <w:p w:rsidR="00FB66AE" w:rsidRDefault="00FB66AE">
      <w:pPr>
        <w:pStyle w:val="ConsPlusNormal"/>
        <w:jc w:val="both"/>
      </w:pPr>
    </w:p>
    <w:p w:rsidR="00FB66AE" w:rsidRDefault="00FB66AE">
      <w:pPr>
        <w:pStyle w:val="ConsPlusTitle"/>
        <w:jc w:val="center"/>
      </w:pPr>
      <w:bookmarkStart w:id="0" w:name="P43"/>
      <w:bookmarkEnd w:id="0"/>
      <w:r>
        <w:t>ПОРЯДОК</w:t>
      </w:r>
    </w:p>
    <w:p w:rsidR="00FB66AE" w:rsidRDefault="00FB66AE">
      <w:pPr>
        <w:pStyle w:val="ConsPlusTitle"/>
        <w:jc w:val="center"/>
      </w:pPr>
      <w:r>
        <w:t>ПРЕДОСТАВЛЕНИЯ ЖИЛЫХ ПОМЕЩЕНИЙ В ДОМАХ СИСТЕМЫ</w:t>
      </w:r>
    </w:p>
    <w:p w:rsidR="00FB66AE" w:rsidRDefault="00FB66AE">
      <w:pPr>
        <w:pStyle w:val="ConsPlusTitle"/>
        <w:jc w:val="center"/>
      </w:pPr>
      <w:r>
        <w:t>СОЦИАЛЬНОГО ОБСЛУЖИВАНИЯ ГРАЖДАН СПЕЦИАЛИЗИРОВАННОГО</w:t>
      </w:r>
    </w:p>
    <w:p w:rsidR="00FB66AE" w:rsidRDefault="00FB66AE">
      <w:pPr>
        <w:pStyle w:val="ConsPlusTitle"/>
        <w:jc w:val="center"/>
      </w:pPr>
      <w:r>
        <w:t>ЖИЛИЩНОГО ФОНДА ХАНТЫ-МАНСИЙСКОГО АВТОНОМНОГО ОКРУГА - ЮГРЫ</w:t>
      </w:r>
    </w:p>
    <w:p w:rsidR="00FB66AE" w:rsidRDefault="00FB66AE">
      <w:pPr>
        <w:pStyle w:val="ConsPlusTitle"/>
        <w:jc w:val="center"/>
      </w:pPr>
      <w:r>
        <w:t>(ДАЛЕЕ - ПОРЯДОК)</w:t>
      </w:r>
    </w:p>
    <w:p w:rsidR="00FB66AE" w:rsidRDefault="00FB66AE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FB66A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6AE" w:rsidRDefault="00FB66AE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6AE" w:rsidRDefault="00FB66AE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ХМАО - Югры от 04.09.2015 </w:t>
            </w:r>
            <w:hyperlink r:id="rId35">
              <w:r>
                <w:rPr>
                  <w:color w:val="0000FF"/>
                </w:rPr>
                <w:t>N 314-п</w:t>
              </w:r>
            </w:hyperlink>
            <w:r>
              <w:rPr>
                <w:color w:val="392C69"/>
              </w:rPr>
              <w:t>,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30.12.2016 </w:t>
            </w:r>
            <w:hyperlink r:id="rId36">
              <w:r>
                <w:rPr>
                  <w:color w:val="0000FF"/>
                </w:rPr>
                <w:t>N 569-п</w:t>
              </w:r>
            </w:hyperlink>
            <w:r>
              <w:rPr>
                <w:color w:val="392C69"/>
              </w:rPr>
              <w:t xml:space="preserve">, от 09.06.2017 </w:t>
            </w:r>
            <w:hyperlink r:id="rId37">
              <w:r>
                <w:rPr>
                  <w:color w:val="0000FF"/>
                </w:rPr>
                <w:t>N 231-п</w:t>
              </w:r>
            </w:hyperlink>
            <w:r>
              <w:rPr>
                <w:color w:val="392C69"/>
              </w:rPr>
              <w:t xml:space="preserve">, от 01.12.2017 </w:t>
            </w:r>
            <w:hyperlink r:id="rId38">
              <w:r>
                <w:rPr>
                  <w:color w:val="0000FF"/>
                </w:rPr>
                <w:t>N 488-п</w:t>
              </w:r>
            </w:hyperlink>
            <w:r>
              <w:rPr>
                <w:color w:val="392C69"/>
              </w:rPr>
              <w:t>,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25.05.2018 </w:t>
            </w:r>
            <w:hyperlink r:id="rId39">
              <w:r>
                <w:rPr>
                  <w:color w:val="0000FF"/>
                </w:rPr>
                <w:t>N 163-п</w:t>
              </w:r>
            </w:hyperlink>
            <w:r>
              <w:rPr>
                <w:color w:val="392C69"/>
              </w:rPr>
              <w:t xml:space="preserve">, от 28.06.2019 </w:t>
            </w:r>
            <w:hyperlink r:id="rId40">
              <w:r>
                <w:rPr>
                  <w:color w:val="0000FF"/>
                </w:rPr>
                <w:t>N 211-п</w:t>
              </w:r>
            </w:hyperlink>
            <w:r>
              <w:rPr>
                <w:color w:val="392C69"/>
              </w:rPr>
              <w:t xml:space="preserve">, от 27.03.2020 </w:t>
            </w:r>
            <w:hyperlink r:id="rId41">
              <w:r>
                <w:rPr>
                  <w:color w:val="0000FF"/>
                </w:rPr>
                <w:t>N 97-п</w:t>
              </w:r>
            </w:hyperlink>
            <w:r>
              <w:rPr>
                <w:color w:val="392C69"/>
              </w:rPr>
              <w:t>,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12.11.2021 </w:t>
            </w:r>
            <w:hyperlink r:id="rId42">
              <w:r>
                <w:rPr>
                  <w:color w:val="0000FF"/>
                </w:rPr>
                <w:t>N 492-п</w:t>
              </w:r>
            </w:hyperlink>
            <w:r>
              <w:rPr>
                <w:color w:val="392C69"/>
              </w:rPr>
              <w:t xml:space="preserve">, от 22.07.2022 </w:t>
            </w:r>
            <w:hyperlink r:id="rId43">
              <w:r>
                <w:rPr>
                  <w:color w:val="0000FF"/>
                </w:rPr>
                <w:t>N 361-п</w:t>
              </w:r>
            </w:hyperlink>
            <w:r>
              <w:rPr>
                <w:color w:val="392C69"/>
              </w:rPr>
              <w:t xml:space="preserve">, от 29.09.2022 </w:t>
            </w:r>
            <w:hyperlink r:id="rId44">
              <w:r>
                <w:rPr>
                  <w:color w:val="0000FF"/>
                </w:rPr>
                <w:t>N 486-п</w:t>
              </w:r>
            </w:hyperlink>
            <w:r>
              <w:rPr>
                <w:color w:val="392C69"/>
              </w:rPr>
              <w:t>,</w:t>
            </w:r>
          </w:p>
          <w:p w:rsidR="00FB66AE" w:rsidRDefault="00FB66A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19.04.2024 </w:t>
            </w:r>
            <w:hyperlink r:id="rId45">
              <w:r>
                <w:rPr>
                  <w:color w:val="0000FF"/>
                </w:rPr>
                <w:t>N 151-п</w:t>
              </w:r>
            </w:hyperlink>
            <w:r>
              <w:rPr>
                <w:color w:val="392C69"/>
              </w:rPr>
              <w:t xml:space="preserve">, от 17.11.2025 </w:t>
            </w:r>
            <w:hyperlink r:id="rId46">
              <w:r>
                <w:rPr>
                  <w:color w:val="0000FF"/>
                </w:rPr>
                <w:t>N 450-п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B66AE" w:rsidRDefault="00FB66AE">
            <w:pPr>
              <w:pStyle w:val="ConsPlusNormal"/>
            </w:pPr>
          </w:p>
        </w:tc>
      </w:tr>
    </w:tbl>
    <w:p w:rsidR="00FB66AE" w:rsidRDefault="00FB66AE">
      <w:pPr>
        <w:pStyle w:val="ConsPlusNormal"/>
        <w:jc w:val="both"/>
      </w:pPr>
    </w:p>
    <w:p w:rsidR="00FB66AE" w:rsidRDefault="00FB66AE">
      <w:pPr>
        <w:pStyle w:val="ConsPlusNormal"/>
        <w:ind w:firstLine="540"/>
        <w:jc w:val="both"/>
      </w:pPr>
      <w:r>
        <w:t>1. Настоящий Порядок определяет правила предоставления одиноким гражданам пожилого возраста, а также супружеским парам из их числа жилых помещений в домах системы социального обслуживания граждан специализированного жилищного фонда Ханты-Мансийского автономного округа - Югры (далее - автономный округ):</w:t>
      </w:r>
    </w:p>
    <w:p w:rsidR="00FB66AE" w:rsidRDefault="00FB66AE">
      <w:pPr>
        <w:pStyle w:val="ConsPlusNormal"/>
        <w:jc w:val="both"/>
      </w:pPr>
      <w:r>
        <w:t xml:space="preserve">(в ред. </w:t>
      </w:r>
      <w:hyperlink r:id="rId47">
        <w:r>
          <w:rPr>
            <w:color w:val="0000FF"/>
          </w:rPr>
          <w:t>постановления</w:t>
        </w:r>
      </w:hyperlink>
      <w:r>
        <w:t xml:space="preserve"> Правительства ХМАО - Югры от 30.12.2016 N 569-п)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жилых помещений, имеющих статус социальных квартир, расположенных по адресу: Тюменская область, Ханты-Мансийский автономный округ - Югра, город Ханты-Мансийск, улица Энгельса, дом N 45 (далее - социальные квартиры);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жилых помещений в специальных домах для одиноких престарелых (далее - специальный дом).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2. В социальных квартирах, специальном доме создаются условия, обеспечивающие благоприятное проживание и самообслуживание граждан и предоставление им социально-бытовой помощи.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1" w:name="P60"/>
      <w:bookmarkEnd w:id="1"/>
      <w:r>
        <w:t>3. Социальные квартиры, специальный дом предназначены для проживания одиноких граждан пожилого возраста, а также супружеских пар из их числа, являющихся получателями социальных услуг и признанных нуждающимися в социальном обслуживании, постоянно проживающих в автономном округе не менее 10 лет и не обеспеченных жилыми помещениями на территории Российской Федерации (далее - граждане):</w:t>
      </w:r>
    </w:p>
    <w:p w:rsidR="00FB66AE" w:rsidRDefault="00FB66AE">
      <w:pPr>
        <w:pStyle w:val="ConsPlusNormal"/>
        <w:jc w:val="both"/>
      </w:pPr>
      <w:r>
        <w:t xml:space="preserve">(в ред. постановлений Правительства ХМАО - Югры от 25.05.2018 </w:t>
      </w:r>
      <w:hyperlink r:id="rId48">
        <w:r>
          <w:rPr>
            <w:color w:val="0000FF"/>
          </w:rPr>
          <w:t>N 163-п</w:t>
        </w:r>
      </w:hyperlink>
      <w:r>
        <w:t xml:space="preserve">, от 17.11.2025 </w:t>
      </w:r>
      <w:hyperlink r:id="rId49">
        <w:r>
          <w:rPr>
            <w:color w:val="0000FF"/>
          </w:rPr>
          <w:t>N 450-п</w:t>
        </w:r>
      </w:hyperlink>
      <w:r>
        <w:t>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lastRenderedPageBreak/>
        <w:t>одиноких граждан - мужчин при достижении возраста 60 лет, женщин - возраста 55 лет;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супружеских пар - при достижении мужчиной возраста 60 лет, женщиной - возраста 55 лет;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одиноких инвалидов - мужчин при достижении возраста 55 лет, женщин - возраста 50 лет;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супружеских пар, в которых оба супруга являются инвалидами, при достижении мужчиной возраста 55 лет, женщиной - возраста 50 лет;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супружеских пар, в которых один из супругов является инвалидом (при достижении супругами-инвалидами возраста: мужчинами - 55 лет, женщинами - 50 лет; при достижении супругами, не являющимися инвалидами, возраста: мужчинами - 60 лет, женщинами - 55 лет).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Факт постоянного проживания в автономном округе подтверждается данными органов регистрационного учета или соответствующим решением суда.</w:t>
      </w:r>
    </w:p>
    <w:p w:rsidR="00FB66AE" w:rsidRDefault="00FB66AE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Правительства ХМАО - Югры от 25.05.2018 N 163-п)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Одинокий гражданин, проживающий в стационарных организациях социального обслуживания, утративший потребность в постоянном постороннем уходе на основании медицинского заключения, при условии отнесения к категориям граждан, установленным настоящим пунктом, не обеспеченный жилыми помещениями, при соблюдении условий, установленных </w:t>
      </w:r>
      <w:hyperlink w:anchor="P77">
        <w:r>
          <w:rPr>
            <w:color w:val="0000FF"/>
          </w:rPr>
          <w:t>пунктом 4</w:t>
        </w:r>
      </w:hyperlink>
      <w:r>
        <w:t xml:space="preserve"> настоящего Порядка, пользуется правом получения социальной квартиры, жилого помещения в специальном доме без предъявления требования к продолжительности проживания в автономном округе.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ХМАО - Югры от 09.06.2017 N 231-п; 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Правительства ХМАО - Югры от 25.05.2018 N 163-п)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2" w:name="P71"/>
      <w:bookmarkEnd w:id="2"/>
      <w:r>
        <w:t>Граждане, отнесенные к категориям, установленным настоящим пунктом, состоящие в медицинской организации по месту жительства на диспансерном учете по заболеванию, требующему проведения программного гемодиализа в медицинских организациях, участвующих в реализации территориальной программы государственных гарантий бесплатного оказания гражданам медицинской помощи в автономном округе, находящихся вне постоянного места жительства гражданина, пользуются правом получения социальной квартиры, жилого помещения в специальном доме, расположенном в муниципальном образовании автономного округа, на территории которого может быть оказана указанная медицинская помощь, при условии наличия в соответствующем муниципальном образовании автономного округа указанных выше жилых помещений: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53">
        <w:r>
          <w:rPr>
            <w:color w:val="0000FF"/>
          </w:rPr>
          <w:t>постановлением</w:t>
        </w:r>
      </w:hyperlink>
      <w:r>
        <w:t xml:space="preserve"> Правительства ХМАО - Югры от 28.06.2019 N 211-п)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без предъявления требований к наличию детей и обеспеченности жилым помещением по месту жительства;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ХМАО - Югры от 28.06.2019 N 211-п)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при условии отсутствия у них в муниципальном образовании автономного округа, на территории которого может быть оказана указанная медицинская помощь, жилого помещения и при условии проживания их детей вне этого муниципального образования.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55">
        <w:r>
          <w:rPr>
            <w:color w:val="0000FF"/>
          </w:rPr>
          <w:t>постановлением</w:t>
        </w:r>
      </w:hyperlink>
      <w:r>
        <w:t xml:space="preserve"> Правительства ХМАО - Югры от 28.06.2019 N 211-п)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3" w:name="P77"/>
      <w:bookmarkEnd w:id="3"/>
      <w:r>
        <w:t>4. Условия предоставления гражданам социальных квартир, жилых помещений в специальном доме: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сохранение гражданами полной или частичной способности к самообслуживанию в быту;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установление в судебном порядке алиментных обязательств трудоспособных совершеннолетних детей в отношении граждан;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lastRenderedPageBreak/>
        <w:t>отсутствие детей или наличие детей, которые не могут обеспечить им помощь и уход (далее - родственники) в силу своей нетрудоспособности либо отдаленности проживания (за пределами соответствующего городского округа, муниципального района автономного округа).</w:t>
      </w:r>
    </w:p>
    <w:p w:rsidR="00FB66AE" w:rsidRDefault="00FB66AE">
      <w:pPr>
        <w:pStyle w:val="ConsPlusNormal"/>
        <w:jc w:val="both"/>
      </w:pPr>
      <w:r>
        <w:t xml:space="preserve">(п. 4 в ред. </w:t>
      </w:r>
      <w:hyperlink r:id="rId56">
        <w:r>
          <w:rPr>
            <w:color w:val="0000FF"/>
          </w:rPr>
          <w:t>постановления</w:t>
        </w:r>
      </w:hyperlink>
      <w:r>
        <w:t xml:space="preserve"> Правительства ХМАО - Югры от 25.05.2018 N 163-п)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5. Полная степень самообслуживания в быту предполагает, что граждане не испытывают затруднений в приготовлении пищи, самостоятельно приобретают продукты питания, осуществляют уход за жилыми помещениями.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6. Частичная степень самообслуживания в быту предполагает, что граждане сохраняют способность к самостоятельному приготовлению пищи, но имеют затруднения в самостоятельном обеспечении продуктами питания, уходе за жилыми помещениями.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7. К числу родственников, не имеющих возможности обеспечить гражданам помощь и уход, относятся:</w:t>
      </w:r>
    </w:p>
    <w:p w:rsidR="00FB66AE" w:rsidRDefault="00FB66AE">
      <w:pPr>
        <w:pStyle w:val="ConsPlusNormal"/>
        <w:jc w:val="both"/>
      </w:pPr>
      <w:r>
        <w:t xml:space="preserve">(в ред. </w:t>
      </w:r>
      <w:hyperlink r:id="rId57">
        <w:r>
          <w:rPr>
            <w:color w:val="0000FF"/>
          </w:rPr>
          <w:t>постановления</w:t>
        </w:r>
      </w:hyperlink>
      <w:r>
        <w:t xml:space="preserve"> Правительства ХМАО - Югры от 25.05.2018 N 163-п)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инвалиды;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лица, достигшие пожилого возраста: мужчины старше 60 лет, женщины старше 55 лет;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лица, отбывающие наказание в местах лишения свободы;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лица, проживающие за пределами соответствующего городского округа, муниципального района автономного округа;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лица, в отношении которых имеется решение суда о взыскании алиментов на содержание родителей.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58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4" w:name="P92"/>
      <w:bookmarkEnd w:id="4"/>
      <w:r>
        <w:t>8. Первоочередным правом на получение социальных квартир, жилых помещений в специальном доме пользуются: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одинокие граждане пожилого возраста из числа ветеранов Великой Отечественной войны в соответствии с Федеральным </w:t>
      </w:r>
      <w:hyperlink r:id="rId59">
        <w:r>
          <w:rPr>
            <w:color w:val="0000FF"/>
          </w:rPr>
          <w:t>законом</w:t>
        </w:r>
      </w:hyperlink>
      <w:r>
        <w:t xml:space="preserve"> от 12 января 1995 года N 5-ФЗ "О ветеранах";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одинокие граждане пожилого возраста из числа реабилитированных граждан и граждан, пострадавших от политических репрессий;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граждане, проживающие в социальных квартирах, специальном доме, из числа семейных пар, изъявившие желание осуществить замену занимаемой жилой площади на меньшую в связи с освобождением жилого помещения одним из супругов;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5" w:name="P96"/>
      <w:bookmarkEnd w:id="5"/>
      <w:r>
        <w:t xml:space="preserve">одинокие граждане пожилого возраста, по решению </w:t>
      </w:r>
      <w:proofErr w:type="gramStart"/>
      <w:r>
        <w:t>суда</w:t>
      </w:r>
      <w:proofErr w:type="gramEnd"/>
      <w:r>
        <w:t xml:space="preserve"> подлежащие выселению из занимаемых ими служебных жилых помещений и жилых помещений в общежитии специализированного жилищного фонда автономного округа, жилых помещений жилищного фонда коммерческого использования автономного округа, при прекращении трудовых отношений без предоставления других жилых помещений;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граждане, проживающие в стационарных организациях социального обслуживания, утратившие потребность в постоянном постороннем уходе.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60">
        <w:r>
          <w:rPr>
            <w:color w:val="0000FF"/>
          </w:rPr>
          <w:t>постановлением</w:t>
        </w:r>
      </w:hyperlink>
      <w:r>
        <w:t xml:space="preserve"> Правительства ХМАО - Югры от 30.12.2016 N 569-п)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9. Рассмотрение документов для признания (отказа в признании) граждан нуждающимися в социальных квартирах, жилых помещениях в специальном доме по месту их жительства осуществляет комиссия по признанию граждан нуждающимися в социальном обслуживании, </w:t>
      </w:r>
      <w:r>
        <w:lastRenderedPageBreak/>
        <w:t>жилых помещениях в домах системы социального обслуживания граждан специализированного жилищного фонда при казенном учреждении Ханты-Мансийского автономного округа автономного округа - Югры "Агентство социального благополучия населения" (далее - Комиссия, Агентство), результат оформляется протоколом Комиссии.</w:t>
      </w:r>
    </w:p>
    <w:p w:rsidR="00FB66AE" w:rsidRDefault="00FB66AE">
      <w:pPr>
        <w:pStyle w:val="ConsPlusNormal"/>
        <w:jc w:val="both"/>
      </w:pPr>
      <w:r>
        <w:t xml:space="preserve">(п. 9 в ред. </w:t>
      </w:r>
      <w:hyperlink r:id="rId61">
        <w:r>
          <w:rPr>
            <w:color w:val="0000FF"/>
          </w:rPr>
          <w:t>постановления</w:t>
        </w:r>
      </w:hyperlink>
      <w:r>
        <w:t xml:space="preserve"> Правительства ХМАО - Югры от 22.07.2022 N 361-п)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10. Агентство на основании протокола Комиссии принимает решение в форме приказа о признании (отказе в признании) граждан нуждающимися в социальных квартирах, жилых помещениях в специальном доме.</w:t>
      </w:r>
    </w:p>
    <w:p w:rsidR="00FB66AE" w:rsidRDefault="00FB66AE">
      <w:pPr>
        <w:pStyle w:val="ConsPlusNormal"/>
        <w:jc w:val="both"/>
      </w:pPr>
      <w:r>
        <w:t xml:space="preserve">(п. 10 в ред. </w:t>
      </w:r>
      <w:hyperlink r:id="rId62">
        <w:r>
          <w:rPr>
            <w:color w:val="0000FF"/>
          </w:rPr>
          <w:t>постановления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11. Ведение единой очередности граждан, нуждающихся в предоставлении жилых помещений в домах системы социального обслуживания граждан специализированного жилищного фонда автономного округа, осуществляет Департамент.</w:t>
      </w:r>
    </w:p>
    <w:p w:rsidR="00FB66AE" w:rsidRDefault="00FB66AE">
      <w:pPr>
        <w:pStyle w:val="ConsPlusNormal"/>
        <w:jc w:val="both"/>
      </w:pPr>
      <w:r>
        <w:t xml:space="preserve">(в ред. </w:t>
      </w:r>
      <w:hyperlink r:id="rId63">
        <w:r>
          <w:rPr>
            <w:color w:val="0000FF"/>
          </w:rPr>
          <w:t>постановления</w:t>
        </w:r>
      </w:hyperlink>
      <w:r>
        <w:t xml:space="preserve"> Правительства ХМАО - Югры от 30.12.2016 N 569-п)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Учет граждан, нуждающихся в предоставлении социальных квартир, жилых помещений в специальном доме, осуществляет Агентство.</w:t>
      </w:r>
    </w:p>
    <w:p w:rsidR="00FB66AE" w:rsidRDefault="00FB66AE">
      <w:pPr>
        <w:pStyle w:val="ConsPlusNormal"/>
        <w:jc w:val="both"/>
      </w:pPr>
      <w:r>
        <w:t xml:space="preserve">(в ред. </w:t>
      </w:r>
      <w:hyperlink r:id="rId64">
        <w:r>
          <w:rPr>
            <w:color w:val="0000FF"/>
          </w:rPr>
          <w:t>постановления</w:t>
        </w:r>
      </w:hyperlink>
      <w:r>
        <w:t xml:space="preserve"> Правительства ХМАО - Югры от 22.07.2022 N 361-п)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Агентство ежегодно в период с 1 февраля по 1 апреля проводит сверку граждан, состоящих на учете (далее - сверка), посредством осуществления межведомственных запросов, подтверждающих право или утрату оснований для нахождения их на учете.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65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В ходе сверки Агентство проверяет сведения о жилищных условиях граждан, состоящих на учете, в том числе сведения о лицах, проживающих совместно с гражданином, его родственных связях с ними, а также по результатам сверки уточняет списки граждан, состоящих на учете.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66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12. Для признания нуждающимися в социальных квартирах, жилых помещениях в специальном доме граждане подают заявление по форме, утвержденной Департаментом (далее - заявление), с приложением документов, указанных в </w:t>
      </w:r>
      <w:hyperlink w:anchor="P117">
        <w:r>
          <w:rPr>
            <w:color w:val="0000FF"/>
          </w:rPr>
          <w:t>пунктах 13</w:t>
        </w:r>
      </w:hyperlink>
      <w:r>
        <w:t xml:space="preserve">, </w:t>
      </w:r>
      <w:hyperlink w:anchor="P125">
        <w:r>
          <w:rPr>
            <w:color w:val="0000FF"/>
          </w:rPr>
          <w:t>14</w:t>
        </w:r>
      </w:hyperlink>
      <w:r>
        <w:t xml:space="preserve"> Порядка, посредством:</w:t>
      </w:r>
    </w:p>
    <w:p w:rsidR="00FB66AE" w:rsidRDefault="00FB66AE">
      <w:pPr>
        <w:pStyle w:val="ConsPlusNormal"/>
        <w:jc w:val="both"/>
      </w:pPr>
      <w:r>
        <w:t xml:space="preserve">(в ред. </w:t>
      </w:r>
      <w:hyperlink r:id="rId67">
        <w:r>
          <w:rPr>
            <w:color w:val="0000FF"/>
          </w:rPr>
          <w:t>постановления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очного обращения или почтовым отправлением в Агентство;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очного обращения в автономное учреждение автономного округа "Многофункциональный центр предоставления государственных и муниципальных услуг Югры" и его структурные подразделения";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использования федеральной государственной информационной системы "Единый портал государственных и муниципальных услуг (функций)" (</w:t>
      </w:r>
      <w:hyperlink r:id="rId68">
        <w:r>
          <w:rPr>
            <w:color w:val="0000FF"/>
          </w:rPr>
          <w:t>http://www.gosuslugi.ru</w:t>
        </w:r>
      </w:hyperlink>
      <w:r>
        <w:t>).</w:t>
      </w:r>
    </w:p>
    <w:p w:rsidR="00FB66AE" w:rsidRDefault="00FB66AE">
      <w:pPr>
        <w:pStyle w:val="ConsPlusNormal"/>
        <w:jc w:val="both"/>
      </w:pPr>
      <w:r>
        <w:t xml:space="preserve">(п. 12 в ред. </w:t>
      </w:r>
      <w:hyperlink r:id="rId69">
        <w:r>
          <w:rPr>
            <w:color w:val="0000FF"/>
          </w:rPr>
          <w:t>постановления</w:t>
        </w:r>
      </w:hyperlink>
      <w:r>
        <w:t xml:space="preserve"> Правительства ХМАО - Югры от 19.04.2024 N 151-п)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6" w:name="P117"/>
      <w:bookmarkEnd w:id="6"/>
      <w:r>
        <w:t>13. Документы, представляемые гражданами для признания их нуждающимися в социальных квартирах, жилых помещениях в специальном доме: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паспорт гражданина Российской Федерации;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7" w:name="P119"/>
      <w:bookmarkEnd w:id="7"/>
      <w:r>
        <w:t>медицинское заключение установленного Департаментом здравоохранения автономного округа образца, выданное медицинской организацией, о состоянии здоровья гражданина, подтверждающее его способность к самообслуживанию;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свидетельство о государственной регистрации заключения брака (в случае его выдачи компетентными органами иностранного государства) и его нотариально удостоверенный перевод </w:t>
      </w:r>
      <w:r>
        <w:lastRenderedPageBreak/>
        <w:t>на русский язык (в случае предоставления жилого помещения супружеской паре);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справка, выданная медицинской организацией, находящейся по месту жительства гражданина, о диспансерном учете по заболеванию, требующему проведения программного гемодиализа в медицинской организации, находящейся вне места жительства гражданина, по форме, установленной Департаментом здравоохранения автономного округа (для граждан, указанных в </w:t>
      </w:r>
      <w:hyperlink w:anchor="P71">
        <w:r>
          <w:rPr>
            <w:color w:val="0000FF"/>
          </w:rPr>
          <w:t>абзаце девятом пункта 3</w:t>
        </w:r>
      </w:hyperlink>
      <w:r>
        <w:t xml:space="preserve"> Порядка);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документ, подтверждающий факт выселения из занимаемого служебного жилого помещения (для граждан, указанных в </w:t>
      </w:r>
      <w:hyperlink w:anchor="P96">
        <w:r>
          <w:rPr>
            <w:color w:val="0000FF"/>
          </w:rPr>
          <w:t>абзаце пятом пункта 8</w:t>
        </w:r>
      </w:hyperlink>
      <w:r>
        <w:t xml:space="preserve"> Порядка);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сведения о государственной регистрации актов гражданского состояния (о рождении, заключении (расторжении) брака, смерти) членов семьи гражданина, указанных в заявлении, подтверждающие родственные отношения с ним (в случаях их регистрации за пределами Российской Федерации).</w:t>
      </w:r>
    </w:p>
    <w:p w:rsidR="00FB66AE" w:rsidRDefault="00FB66AE">
      <w:pPr>
        <w:pStyle w:val="ConsPlusNormal"/>
        <w:jc w:val="both"/>
      </w:pPr>
      <w:r>
        <w:t xml:space="preserve">(п. 13 в ред. </w:t>
      </w:r>
      <w:hyperlink r:id="rId70">
        <w:r>
          <w:rPr>
            <w:color w:val="0000FF"/>
          </w:rPr>
          <w:t>постановления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8" w:name="P125"/>
      <w:bookmarkEnd w:id="8"/>
      <w:r>
        <w:t>14. Граждане, родственники которых не имеют возможности обеспечить им помощь и уход, дополнительно представляют документы (сведения) (в отношении каждого родственника), удостоверяющие или подтверждающие один из следующих фактов: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достижения родственником пожилого возраста (женщины старше 55 лет, мужчины старше 60 лет);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нахождения родственника в местах лишения свободы (в случае отсутствия сведений в Федеральной службе исполнения наказаний Российской Федерации);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проживания родственника за пределами соответствующего городского округа, муниципального района автономного округа;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установления алиментных обязательств по его содержанию (копии решений суда и исполнительных документов в отношении родственников гражданина).</w:t>
      </w:r>
    </w:p>
    <w:p w:rsidR="00FB66AE" w:rsidRDefault="00FB66AE">
      <w:pPr>
        <w:pStyle w:val="ConsPlusNormal"/>
        <w:jc w:val="both"/>
      </w:pPr>
      <w:r>
        <w:t xml:space="preserve">(п. 14 в ред. </w:t>
      </w:r>
      <w:hyperlink r:id="rId71">
        <w:r>
          <w:rPr>
            <w:color w:val="0000FF"/>
          </w:rPr>
          <w:t>постановления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14.1. Утратил силу с 17 ноября 2025 года. - </w:t>
      </w:r>
      <w:hyperlink r:id="rId72">
        <w:r>
          <w:rPr>
            <w:color w:val="0000FF"/>
          </w:rPr>
          <w:t>Постановление</w:t>
        </w:r>
      </w:hyperlink>
      <w:r>
        <w:t xml:space="preserve"> Правительства ХМАО - Югры от 17.11.2025 N 450-п.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15. Агентство по месту жительства граждан регистрирует заявление в ГИС "Соцразвитие Югры" с указанием даты и времени его подачи в день поступления.</w:t>
      </w:r>
    </w:p>
    <w:p w:rsidR="00FB66AE" w:rsidRDefault="00FB66AE">
      <w:pPr>
        <w:pStyle w:val="ConsPlusNormal"/>
        <w:jc w:val="both"/>
      </w:pPr>
      <w:r>
        <w:t xml:space="preserve">(п. 15 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16. В течение 5 рабочих дней со дня регистрации заявления Агентство: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16.1. Запрашивает в порядке межведомственного информационного взаимодействия: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сведения о регистрации по месту жительства граждан Российской Федерации, указанных в заявлении, выдаваемые Министерством внутренних дел Российской Федерации;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сведения о наличии (об отсутствии) у гражданина и членов его семьи жилых помещений, принадлежащих им на праве собственности в Российской Федерации, в том числе на ранее существовавшие фамилию, имя, отчество в случае их изменения (выписка из Единого государственного реестра недвижимости о правах отдельного лица на имевшиеся (имеющиеся) у него объекты недвижимости);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документы (сведения) о наличии (об отсутствии) у гражданина и членов его семьи жилых помещений, занимаемых ими на основании договоров найма жилого помещения </w:t>
      </w:r>
      <w:r>
        <w:lastRenderedPageBreak/>
        <w:t>государственного или муниципального жилищного фонда Российской Федерации, выдаваемые органами государственной власти, органами местного самоуправления муниципальных образований в населенных пунктах по месту регистрации гражданина и членов его семьи, в том числе на ранее существовавшие фамилию, имя, отчество в случае их изменения;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справку муниципального образования автономного округа по месту регистрации гражданина и членов его семьи о регистрации в качестве нуждающихся в улучшении жилищных условий или иные подтверждающие настоящий факт документы;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сведения о нахождении граждан в исправительных учреждениях, выдаваемые Федеральной службой исполнения наказаний Российской Федерации;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сведения о страховом номере индивидуального лицевого счета гражданина и членов его семьи в системах обязательного пенсионного страхования и обязательного социального страхования;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сведения об инвалидности из ГИС "Единая централизованная цифровая платформа в социальной сфере";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сведения о заключении брака из федеральной государственной информационной системы "Единый государственный реестр записей актов гражданского состояния" (в случае предоставления жилого помещения супружеской паре), выдаваемые Федеральной налоговой службой Российской Федерации;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сведения о рождении, заключении брака, смерти, подтверждающие родственные или иные отношения заявителя с членами его семьи, указанными в заявлении, из федеральной государственной информационной системы "Единый государственный реестр записей актов гражданского состояния", выдаваемые Федеральной налоговой службой Российской Федерации.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Гражданин вправе самостоятельно представить в Агентство документы, указанные в настоящем подпункте.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9" w:name="P146"/>
      <w:bookmarkEnd w:id="9"/>
      <w:r>
        <w:t>16.2. Организует обследование условий жизнедеятельности гражданина с составлением соответствующего акта и установлением его индивидуальной потребности в социальном обслуживании, социальной квартире, жилом помещении в специальном доме.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16.3. Информирует гражданина о времени и дате заседания Комиссии при составлении акта обследования условий жизнедеятельности, указанного в </w:t>
      </w:r>
      <w:hyperlink w:anchor="P146">
        <w:r>
          <w:rPr>
            <w:color w:val="0000FF"/>
          </w:rPr>
          <w:t>подпункте 16.2 пункта 16</w:t>
        </w:r>
      </w:hyperlink>
      <w:r>
        <w:t xml:space="preserve"> Порядка, либо направляет ему соответствующее уведомление способом, указанным в заявлении, не позднее чем за 2 рабочих дня до заседания Комиссии.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16.4. Уведомляет гражданина о принятом решении о признании (отказе в признании) его нуждающимся в социальной квартире, жилом помещении в специальном доме способом, указанным в заявлении.</w:t>
      </w:r>
    </w:p>
    <w:p w:rsidR="00FB66AE" w:rsidRDefault="00FB66AE">
      <w:pPr>
        <w:pStyle w:val="ConsPlusNormal"/>
        <w:jc w:val="both"/>
      </w:pPr>
      <w:r>
        <w:t xml:space="preserve">(п. 16 в ред. </w:t>
      </w:r>
      <w:hyperlink r:id="rId74">
        <w:r>
          <w:rPr>
            <w:color w:val="0000FF"/>
          </w:rPr>
          <w:t>постановления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17. В течение 3 рабочих дней после принятия решения о признании гражданина нуждающимся в социальной квартире, жилом помещении в специальном доме Агентство: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приказом ставит гражданина на учет в качестве нуждающегося в социальной квартире либо жилом помещении в специальном доме;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извещает Департамент об изданном приказе для ведения единой очередности граждан, нуждающихся в предоставлении жилых помещений в домах системы социального обслуживания граждан специализированного жилищного фонда автономного округа.</w:t>
      </w:r>
    </w:p>
    <w:p w:rsidR="00FB66AE" w:rsidRDefault="00FB66AE">
      <w:pPr>
        <w:pStyle w:val="ConsPlusNormal"/>
        <w:jc w:val="both"/>
      </w:pPr>
      <w:r>
        <w:t xml:space="preserve">(п. 17 в ред. </w:t>
      </w:r>
      <w:hyperlink r:id="rId75">
        <w:r>
          <w:rPr>
            <w:color w:val="0000FF"/>
          </w:rPr>
          <w:t>постановления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10" w:name="P154"/>
      <w:bookmarkEnd w:id="10"/>
      <w:r>
        <w:lastRenderedPageBreak/>
        <w:t xml:space="preserve">18. Социальные квартиры, жилые помещения в специальном доме предоставляются гражданам, состоящим на учете в качестве нуждающихся, в порядке очередности, сформированной Департаментом и Агентством, исходя из даты и времени подачи гражданами заявлений, с учетом </w:t>
      </w:r>
      <w:hyperlink w:anchor="P92">
        <w:r>
          <w:rPr>
            <w:color w:val="0000FF"/>
          </w:rPr>
          <w:t>пункта 8</w:t>
        </w:r>
      </w:hyperlink>
      <w:r>
        <w:t xml:space="preserve"> настоящего Порядка.</w:t>
      </w:r>
    </w:p>
    <w:p w:rsidR="00FB66AE" w:rsidRDefault="00FB66AE">
      <w:pPr>
        <w:pStyle w:val="ConsPlusNormal"/>
        <w:jc w:val="both"/>
      </w:pPr>
      <w:r>
        <w:t xml:space="preserve">(в ред. постановлений Правительства ХМАО - Югры от 22.07.2022 </w:t>
      </w:r>
      <w:hyperlink r:id="rId76">
        <w:r>
          <w:rPr>
            <w:color w:val="0000FF"/>
          </w:rPr>
          <w:t>N 361-п</w:t>
        </w:r>
      </w:hyperlink>
      <w:r>
        <w:t xml:space="preserve">, от 17.11.2025 </w:t>
      </w:r>
      <w:hyperlink r:id="rId77">
        <w:r>
          <w:rPr>
            <w:color w:val="0000FF"/>
          </w:rPr>
          <w:t>N 450-п</w:t>
        </w:r>
      </w:hyperlink>
      <w:r>
        <w:t>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19. Департамент в письменной форме или в форме электронного документа, подписанного усиленной квалифицированной электронной подписью, уведомляет состоящих на учете граждан о предоставлении им социальных квартир, жилых помещений в специальном доме в течение 5 рабочих дней с даты поступления информации от Агентства о наличии свободного жилого помещения.</w:t>
      </w:r>
    </w:p>
    <w:p w:rsidR="00FB66AE" w:rsidRDefault="00FB66AE">
      <w:pPr>
        <w:pStyle w:val="ConsPlusNormal"/>
        <w:jc w:val="both"/>
      </w:pPr>
      <w:r>
        <w:t xml:space="preserve">(п. 19 в ред. </w:t>
      </w:r>
      <w:hyperlink r:id="rId78">
        <w:r>
          <w:rPr>
            <w:color w:val="0000FF"/>
          </w:rPr>
          <w:t>постановления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20. Решение об отказе в признании граждан нуждающимися в социальных квартирах, жилых помещениях в специальном доме принимается в случаях: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непредставления документов, предусмотренных </w:t>
      </w:r>
      <w:hyperlink w:anchor="P117">
        <w:r>
          <w:rPr>
            <w:color w:val="0000FF"/>
          </w:rPr>
          <w:t>пунктами 13</w:t>
        </w:r>
      </w:hyperlink>
      <w:r>
        <w:t xml:space="preserve">, </w:t>
      </w:r>
      <w:hyperlink w:anchor="P125">
        <w:r>
          <w:rPr>
            <w:color w:val="0000FF"/>
          </w:rPr>
          <w:t>14</w:t>
        </w:r>
      </w:hyperlink>
      <w:r>
        <w:t xml:space="preserve"> настоящего Порядка;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отсутствия у граждан правовых оснований состоять на учете в качестве нуждающихся в социальных квартирах, жилых помещениях в специальном доме;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отсутствие у гражданина способности к самообслуживанию в соответствии с медицинским заключением, указанным в </w:t>
      </w:r>
      <w:hyperlink w:anchor="P119">
        <w:r>
          <w:rPr>
            <w:color w:val="0000FF"/>
          </w:rPr>
          <w:t>абзаце третьем пункта 13</w:t>
        </w:r>
      </w:hyperlink>
      <w:r>
        <w:t xml:space="preserve"> Порядка;</w:t>
      </w:r>
    </w:p>
    <w:p w:rsidR="00FB66AE" w:rsidRDefault="00FB66AE">
      <w:pPr>
        <w:pStyle w:val="ConsPlusNormal"/>
        <w:jc w:val="both"/>
      </w:pPr>
      <w:r>
        <w:t xml:space="preserve">(в ред. </w:t>
      </w:r>
      <w:hyperlink r:id="rId79">
        <w:r>
          <w:rPr>
            <w:color w:val="0000FF"/>
          </w:rPr>
          <w:t>постановления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наличия у граждан родственников, зарегистрированных в пределах городского округа, муниципального района автономного округа, на территории которого находятся социальные квартиры, жилые помещения в специальном доме;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80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нуждаемости граждан в постоянном постороннем уходе и направлении в дома-интернаты (отделения) для престарелых и инвалидов в соответствии с законодательством Российской Федерации.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Граждане, которые совершили сделки купли-продажи, обмена, дарения жилых помещений, находившихся у них в собственности, в результате чего стали относиться к числу граждан, не обеспеченных жилыми помещениями, принимаются на учет с целью предоставления им социальных квартир, жилых помещений в специальном доме не ранее чем через пять лет со дня совершения указанных действий.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81">
        <w:r>
          <w:rPr>
            <w:color w:val="0000FF"/>
          </w:rPr>
          <w:t>постановлением</w:t>
        </w:r>
      </w:hyperlink>
      <w:r>
        <w:t xml:space="preserve"> Правительства ХМАО - Югры от 28.06.2019 N 211-п)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11" w:name="P168"/>
      <w:bookmarkEnd w:id="11"/>
      <w:r>
        <w:t>21. Решение о снятии граждан с учета в качестве нуждающихся в социальных квартирах, жилых помещениях в специальном доме принимает Агентство в случаях:</w:t>
      </w:r>
    </w:p>
    <w:p w:rsidR="00FB66AE" w:rsidRDefault="00FB66AE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постановления</w:t>
        </w:r>
      </w:hyperlink>
      <w:r>
        <w:t xml:space="preserve"> Правительства ХМАО - Югры от 22.07.2022 N 361-п)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подачи ими по месту учета заявлений о снятии с него;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утраты оснований, дающих им право на получение социальных квартир, жилых помещений в специальном доме;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выявления в представленных ими документах сведений, не соответствующих действительности и послуживших основанием принятия на учет;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признания гражданина безвестно отсутствующим или объявления умершим в установленном законодательством Российской Федерации порядке;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83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lastRenderedPageBreak/>
        <w:t>смерти гражданина.</w:t>
      </w:r>
    </w:p>
    <w:p w:rsidR="00FB66AE" w:rsidRDefault="00FB66AE">
      <w:pPr>
        <w:pStyle w:val="ConsPlusNormal"/>
        <w:jc w:val="both"/>
      </w:pPr>
      <w:r>
        <w:t xml:space="preserve">(абзац введен </w:t>
      </w:r>
      <w:hyperlink r:id="rId84">
        <w:r>
          <w:rPr>
            <w:color w:val="0000FF"/>
          </w:rPr>
          <w:t>постановлением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22. Решение о снятии граждан с учета в качестве нуждающихся в социальных квартирах, жилых помещениях в специальном доме принимает Агентство в течение 3 рабочих дней со дня установления фактов, указанных в </w:t>
      </w:r>
      <w:hyperlink w:anchor="P168">
        <w:r>
          <w:rPr>
            <w:color w:val="0000FF"/>
          </w:rPr>
          <w:t>пункте 21</w:t>
        </w:r>
      </w:hyperlink>
      <w:r>
        <w:t xml:space="preserve"> Порядка, о чем не позднее 1 рабочего дня после принятия решения информирует граждан в письменной форме или в форме электронного документа, подписанного усиленной квалифицированной электронной подписью.</w:t>
      </w:r>
    </w:p>
    <w:p w:rsidR="00FB66AE" w:rsidRDefault="00FB66AE">
      <w:pPr>
        <w:pStyle w:val="ConsPlusNormal"/>
        <w:jc w:val="both"/>
      </w:pPr>
      <w:r>
        <w:t xml:space="preserve">(п. 22 в ред. </w:t>
      </w:r>
      <w:hyperlink r:id="rId85">
        <w:r>
          <w:rPr>
            <w:color w:val="0000FF"/>
          </w:rPr>
          <w:t>постановления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23. На основании уведомления Департамента в соответствии с предусмотренной </w:t>
      </w:r>
      <w:hyperlink w:anchor="P154">
        <w:r>
          <w:rPr>
            <w:color w:val="0000FF"/>
          </w:rPr>
          <w:t>пунктом 18</w:t>
        </w:r>
      </w:hyperlink>
      <w:r>
        <w:t xml:space="preserve"> настоящего Порядка очередностью учреждение социального обслуживания автономного округа, в котором предоставляется жилое помещение, в день заселения гражданина заключает с ним договор найма жилого помещения в доме системы социального обслуживания граждан специализированного жилищного фонда автономного округа по форме, утвержденной приказом Департамента (далее - договор найма).</w:t>
      </w:r>
    </w:p>
    <w:p w:rsidR="00FB66AE" w:rsidRDefault="00FB66AE">
      <w:pPr>
        <w:pStyle w:val="ConsPlusNormal"/>
        <w:jc w:val="both"/>
      </w:pPr>
      <w:r>
        <w:t xml:space="preserve">(в ред. </w:t>
      </w:r>
      <w:hyperlink r:id="rId86">
        <w:r>
          <w:rPr>
            <w:color w:val="0000FF"/>
          </w:rPr>
          <w:t>постановления</w:t>
        </w:r>
      </w:hyperlink>
      <w:r>
        <w:t xml:space="preserve"> Правительства ХМАО - Югры от 30.12.2016 N 569-п)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24. Договор найма заключается на срок предоставления социальных услуг, указанный в индивидуальной программе предоставления социальных услуг. В случае повторной выдачи индивидуальной программы предоставления социальных услуг договор найма продлевается на срок, указанный в ней.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Договор найма может быть расторгнут по основаниям и в порядке, предусмотренным действующим законодательством Российской Федерации.</w:t>
      </w:r>
    </w:p>
    <w:p w:rsidR="00FB66AE" w:rsidRDefault="00FB66AE">
      <w:pPr>
        <w:pStyle w:val="ConsPlusNormal"/>
        <w:jc w:val="both"/>
      </w:pPr>
      <w:r>
        <w:t xml:space="preserve">(п. 24 в ред. </w:t>
      </w:r>
      <w:hyperlink r:id="rId87">
        <w:r>
          <w:rPr>
            <w:color w:val="0000FF"/>
          </w:rPr>
          <w:t>постановления</w:t>
        </w:r>
      </w:hyperlink>
      <w:r>
        <w:t xml:space="preserve"> Правительства ХМАО - Югры от 17.11.2025 N 450-п)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25. Социальные квартиры, жилые помещения в специальном доме не подлежат приватизации, обмену, разделу, сдаче в поднаем или аренду проживающими в них гражданами, а также вселению на проживание и регистрации в них иных граждан, кроме случая, установленного </w:t>
      </w:r>
      <w:hyperlink w:anchor="P189">
        <w:r>
          <w:rPr>
            <w:color w:val="0000FF"/>
          </w:rPr>
          <w:t>пунктом 30</w:t>
        </w:r>
      </w:hyperlink>
      <w:r>
        <w:t xml:space="preserve"> настоящего Порядка.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26. Гражданину жилое помещение предоставляется по нормам, установленным законодательством Российской Федерации и автономного округа.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27. Гражданин, переселяющийся в социальную квартиру, специальный дом, переезд и провоз багажа осуществляет за счет собственных средств.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28. В случае освобождения жилого помещения одним из супругов, проживающим в социальной квартире, специальном доме, с согласия гражданина осуществляется замена занимаемой жилой площади на меньшую.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>29. В случае выезда гражданина из жилого помещения договор найма с ним расторгается в порядке, установленном действующим законодательством Российской Федерации.</w:t>
      </w:r>
    </w:p>
    <w:p w:rsidR="00FB66AE" w:rsidRDefault="00FB66AE">
      <w:pPr>
        <w:pStyle w:val="ConsPlusNormal"/>
        <w:spacing w:before="220"/>
        <w:ind w:firstLine="540"/>
        <w:jc w:val="both"/>
      </w:pPr>
      <w:bookmarkStart w:id="12" w:name="P189"/>
      <w:bookmarkEnd w:id="12"/>
      <w:r>
        <w:t xml:space="preserve">30. Гражданин, который после предоставления социальной квартиры, жилого помещения в специальном доме вступил в брак, вправе вселить супруга (супругу) в занимаемое им жилое помещение, при условии отнесения супруга (супруги) к категориям граждан, установленным </w:t>
      </w:r>
      <w:hyperlink w:anchor="P60">
        <w:r>
          <w:rPr>
            <w:color w:val="0000FF"/>
          </w:rPr>
          <w:t>пунктом 3</w:t>
        </w:r>
      </w:hyperlink>
      <w:r>
        <w:t xml:space="preserve"> настоящего Порядка, не обеспеченным жилыми помещениями в Российской Федерации, его (ее) проживания в автономном округе и соблюдении условий, установленных </w:t>
      </w:r>
      <w:hyperlink w:anchor="P77">
        <w:r>
          <w:rPr>
            <w:color w:val="0000FF"/>
          </w:rPr>
          <w:t>пунктом 4</w:t>
        </w:r>
      </w:hyperlink>
      <w:r>
        <w:t xml:space="preserve"> настоящего Порядка. Требования к продолжительности проживания супруга (супруги) в автономном округе не предъявляются.</w:t>
      </w:r>
    </w:p>
    <w:p w:rsidR="00FB66AE" w:rsidRDefault="00FB66AE">
      <w:pPr>
        <w:pStyle w:val="ConsPlusNormal"/>
        <w:spacing w:before="220"/>
        <w:ind w:firstLine="540"/>
        <w:jc w:val="both"/>
      </w:pPr>
      <w:r>
        <w:t xml:space="preserve">31. Граждане несут ответственность за содержание социальных квартир, жилых помещений в специальном доме, соблюдение правил проживания в жилых помещениях в домах системы социального обслуживания граждан специализированного жилищного фонда в порядке, </w:t>
      </w:r>
      <w:r>
        <w:lastRenderedPageBreak/>
        <w:t>установленном действующим законодательством Российской Федерации.</w:t>
      </w:r>
    </w:p>
    <w:p w:rsidR="00FB66AE" w:rsidRDefault="00FB66AE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постановления</w:t>
        </w:r>
      </w:hyperlink>
      <w:r>
        <w:t xml:space="preserve"> Правительства ХМАО - Югры от 30.12.2016 N 569-п)</w:t>
      </w:r>
    </w:p>
    <w:p w:rsidR="00FB66AE" w:rsidRDefault="00FB66AE">
      <w:pPr>
        <w:pStyle w:val="ConsPlusNormal"/>
        <w:jc w:val="both"/>
      </w:pPr>
    </w:p>
    <w:p w:rsidR="00FB66AE" w:rsidRDefault="00FB66AE">
      <w:pPr>
        <w:pStyle w:val="ConsPlusNormal"/>
        <w:jc w:val="both"/>
      </w:pPr>
    </w:p>
    <w:p w:rsidR="00FB66AE" w:rsidRDefault="00FB66A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82360" w:rsidRDefault="00482360">
      <w:bookmarkStart w:id="13" w:name="_GoBack"/>
      <w:bookmarkEnd w:id="13"/>
    </w:p>
    <w:sectPr w:rsidR="00482360" w:rsidSect="00593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6AE"/>
    <w:rsid w:val="00482360"/>
    <w:rsid w:val="00FB6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77F3C4-FD60-4063-8C5B-513A3D2BD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6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66A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B66A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926&amp;n=206701&amp;dst=100005" TargetMode="External"/><Relationship Id="rId18" Type="http://schemas.openxmlformats.org/officeDocument/2006/relationships/hyperlink" Target="https://login.consultant.ru/link/?req=doc&amp;base=RLAW926&amp;n=260069&amp;dst=100005" TargetMode="External"/><Relationship Id="rId26" Type="http://schemas.openxmlformats.org/officeDocument/2006/relationships/hyperlink" Target="https://login.consultant.ru/link/?req=doc&amp;base=RLAW926&amp;n=113753&amp;dst=100006" TargetMode="External"/><Relationship Id="rId39" Type="http://schemas.openxmlformats.org/officeDocument/2006/relationships/hyperlink" Target="https://login.consultant.ru/link/?req=doc&amp;base=RLAW926&amp;n=173452&amp;dst=100005" TargetMode="External"/><Relationship Id="rId21" Type="http://schemas.openxmlformats.org/officeDocument/2006/relationships/hyperlink" Target="https://login.consultant.ru/link/?req=doc&amp;base=RLAW926&amp;n=336520&amp;dst=100005" TargetMode="External"/><Relationship Id="rId34" Type="http://schemas.openxmlformats.org/officeDocument/2006/relationships/hyperlink" Target="https://login.consultant.ru/link/?req=doc&amp;base=RLAW926&amp;n=114470&amp;dst=100069" TargetMode="External"/><Relationship Id="rId42" Type="http://schemas.openxmlformats.org/officeDocument/2006/relationships/hyperlink" Target="https://login.consultant.ru/link/?req=doc&amp;base=RLAW926&amp;n=243533&amp;dst=100005" TargetMode="External"/><Relationship Id="rId47" Type="http://schemas.openxmlformats.org/officeDocument/2006/relationships/hyperlink" Target="https://login.consultant.ru/link/?req=doc&amp;base=RLAW926&amp;n=206700&amp;dst=100010" TargetMode="External"/><Relationship Id="rId50" Type="http://schemas.openxmlformats.org/officeDocument/2006/relationships/hyperlink" Target="https://login.consultant.ru/link/?req=doc&amp;base=RLAW926&amp;n=173452&amp;dst=100009" TargetMode="External"/><Relationship Id="rId55" Type="http://schemas.openxmlformats.org/officeDocument/2006/relationships/hyperlink" Target="https://login.consultant.ru/link/?req=doc&amp;base=RLAW926&amp;n=247084&amp;dst=100009" TargetMode="External"/><Relationship Id="rId63" Type="http://schemas.openxmlformats.org/officeDocument/2006/relationships/hyperlink" Target="https://login.consultant.ru/link/?req=doc&amp;base=RLAW926&amp;n=206700&amp;dst=100010" TargetMode="External"/><Relationship Id="rId68" Type="http://schemas.openxmlformats.org/officeDocument/2006/relationships/hyperlink" Target="http://www.gosuslugi.ru" TargetMode="External"/><Relationship Id="rId76" Type="http://schemas.openxmlformats.org/officeDocument/2006/relationships/hyperlink" Target="https://login.consultant.ru/link/?req=doc&amp;base=RLAW926&amp;n=260069&amp;dst=100024" TargetMode="External"/><Relationship Id="rId84" Type="http://schemas.openxmlformats.org/officeDocument/2006/relationships/hyperlink" Target="https://login.consultant.ru/link/?req=doc&amp;base=RLAW926&amp;n=336520&amp;dst=100060" TargetMode="External"/><Relationship Id="rId89" Type="http://schemas.openxmlformats.org/officeDocument/2006/relationships/fontTable" Target="fontTable.xml"/><Relationship Id="rId7" Type="http://schemas.openxmlformats.org/officeDocument/2006/relationships/hyperlink" Target="https://login.consultant.ru/link/?req=doc&amp;base=RLAW926&amp;n=118873&amp;dst=100052" TargetMode="External"/><Relationship Id="rId71" Type="http://schemas.openxmlformats.org/officeDocument/2006/relationships/hyperlink" Target="https://login.consultant.ru/link/?req=doc&amp;base=RLAW926&amp;n=336520&amp;dst=10002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07884&amp;dst=100013" TargetMode="External"/><Relationship Id="rId29" Type="http://schemas.openxmlformats.org/officeDocument/2006/relationships/hyperlink" Target="https://login.consultant.ru/link/?req=doc&amp;base=RLAW926&amp;n=260069&amp;dst=100006" TargetMode="External"/><Relationship Id="rId11" Type="http://schemas.openxmlformats.org/officeDocument/2006/relationships/hyperlink" Target="https://login.consultant.ru/link/?req=doc&amp;base=RLAW926&amp;n=206700&amp;dst=100005" TargetMode="External"/><Relationship Id="rId24" Type="http://schemas.openxmlformats.org/officeDocument/2006/relationships/hyperlink" Target="https://login.consultant.ru/link/?req=doc&amp;base=RLAW926&amp;n=328148&amp;dst=100032" TargetMode="External"/><Relationship Id="rId32" Type="http://schemas.openxmlformats.org/officeDocument/2006/relationships/hyperlink" Target="https://login.consultant.ru/link/?req=doc&amp;base=RLAW926&amp;n=28505" TargetMode="External"/><Relationship Id="rId37" Type="http://schemas.openxmlformats.org/officeDocument/2006/relationships/hyperlink" Target="https://login.consultant.ru/link/?req=doc&amp;base=RLAW926&amp;n=152786&amp;dst=100005" TargetMode="External"/><Relationship Id="rId40" Type="http://schemas.openxmlformats.org/officeDocument/2006/relationships/hyperlink" Target="https://login.consultant.ru/link/?req=doc&amp;base=RLAW926&amp;n=247084&amp;dst=100005" TargetMode="External"/><Relationship Id="rId45" Type="http://schemas.openxmlformats.org/officeDocument/2006/relationships/hyperlink" Target="https://login.consultant.ru/link/?req=doc&amp;base=RLAW926&amp;n=300742&amp;dst=100008" TargetMode="External"/><Relationship Id="rId53" Type="http://schemas.openxmlformats.org/officeDocument/2006/relationships/hyperlink" Target="https://login.consultant.ru/link/?req=doc&amp;base=RLAW926&amp;n=247084&amp;dst=100006" TargetMode="External"/><Relationship Id="rId58" Type="http://schemas.openxmlformats.org/officeDocument/2006/relationships/hyperlink" Target="https://login.consultant.ru/link/?req=doc&amp;base=RLAW926&amp;n=336520&amp;dst=100007" TargetMode="External"/><Relationship Id="rId66" Type="http://schemas.openxmlformats.org/officeDocument/2006/relationships/hyperlink" Target="https://login.consultant.ru/link/?req=doc&amp;base=RLAW926&amp;n=336520&amp;dst=100013" TargetMode="External"/><Relationship Id="rId74" Type="http://schemas.openxmlformats.org/officeDocument/2006/relationships/hyperlink" Target="https://login.consultant.ru/link/?req=doc&amp;base=RLAW926&amp;n=336520&amp;dst=100032" TargetMode="External"/><Relationship Id="rId79" Type="http://schemas.openxmlformats.org/officeDocument/2006/relationships/hyperlink" Target="https://login.consultant.ru/link/?req=doc&amp;base=RLAW926&amp;n=336520&amp;dst=100054" TargetMode="External"/><Relationship Id="rId87" Type="http://schemas.openxmlformats.org/officeDocument/2006/relationships/hyperlink" Target="https://login.consultant.ru/link/?req=doc&amp;base=RLAW926&amp;n=336520&amp;dst=100063" TargetMode="External"/><Relationship Id="rId5" Type="http://schemas.openxmlformats.org/officeDocument/2006/relationships/hyperlink" Target="https://login.consultant.ru/link/?req=doc&amp;base=RLAW926&amp;n=114470&amp;dst=100066" TargetMode="External"/><Relationship Id="rId61" Type="http://schemas.openxmlformats.org/officeDocument/2006/relationships/hyperlink" Target="https://login.consultant.ru/link/?req=doc&amp;base=RLAW926&amp;n=260069&amp;dst=100008" TargetMode="External"/><Relationship Id="rId82" Type="http://schemas.openxmlformats.org/officeDocument/2006/relationships/hyperlink" Target="https://login.consultant.ru/link/?req=doc&amp;base=RLAW926&amp;n=260069&amp;dst=100025" TargetMode="External"/><Relationship Id="rId90" Type="http://schemas.openxmlformats.org/officeDocument/2006/relationships/theme" Target="theme/theme1.xml"/><Relationship Id="rId19" Type="http://schemas.openxmlformats.org/officeDocument/2006/relationships/hyperlink" Target="https://login.consultant.ru/link/?req=doc&amp;base=RLAW926&amp;n=264136&amp;dst=100005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926&amp;n=113753&amp;dst=100005" TargetMode="External"/><Relationship Id="rId14" Type="http://schemas.openxmlformats.org/officeDocument/2006/relationships/hyperlink" Target="https://login.consultant.ru/link/?req=doc&amp;base=RLAW926&amp;n=173452&amp;dst=100005" TargetMode="External"/><Relationship Id="rId22" Type="http://schemas.openxmlformats.org/officeDocument/2006/relationships/hyperlink" Target="https://login.consultant.ru/link/?req=doc&amp;base=LAW&amp;n=518132&amp;dst=100106" TargetMode="External"/><Relationship Id="rId27" Type="http://schemas.openxmlformats.org/officeDocument/2006/relationships/hyperlink" Target="https://login.consultant.ru/link/?req=doc&amp;base=RLAW926&amp;n=118454&amp;dst=100008" TargetMode="External"/><Relationship Id="rId30" Type="http://schemas.openxmlformats.org/officeDocument/2006/relationships/hyperlink" Target="https://login.consultant.ru/link/?req=doc&amp;base=RLAW926&amp;n=118454&amp;dst=100010" TargetMode="External"/><Relationship Id="rId35" Type="http://schemas.openxmlformats.org/officeDocument/2006/relationships/hyperlink" Target="https://login.consultant.ru/link/?req=doc&amp;base=RLAW926&amp;n=118454&amp;dst=100012" TargetMode="External"/><Relationship Id="rId43" Type="http://schemas.openxmlformats.org/officeDocument/2006/relationships/hyperlink" Target="https://login.consultant.ru/link/?req=doc&amp;base=RLAW926&amp;n=260069&amp;dst=100007" TargetMode="External"/><Relationship Id="rId48" Type="http://schemas.openxmlformats.org/officeDocument/2006/relationships/hyperlink" Target="https://login.consultant.ru/link/?req=doc&amp;base=RLAW926&amp;n=173452&amp;dst=100007" TargetMode="External"/><Relationship Id="rId56" Type="http://schemas.openxmlformats.org/officeDocument/2006/relationships/hyperlink" Target="https://login.consultant.ru/link/?req=doc&amp;base=RLAW926&amp;n=173452&amp;dst=100011" TargetMode="External"/><Relationship Id="rId64" Type="http://schemas.openxmlformats.org/officeDocument/2006/relationships/hyperlink" Target="https://login.consultant.ru/link/?req=doc&amp;base=RLAW926&amp;n=260069&amp;dst=100015" TargetMode="External"/><Relationship Id="rId69" Type="http://schemas.openxmlformats.org/officeDocument/2006/relationships/hyperlink" Target="https://login.consultant.ru/link/?req=doc&amp;base=RLAW926&amp;n=300742&amp;dst=100008" TargetMode="External"/><Relationship Id="rId77" Type="http://schemas.openxmlformats.org/officeDocument/2006/relationships/hyperlink" Target="https://login.consultant.ru/link/?req=doc&amp;base=RLAW926&amp;n=336520&amp;dst=100050" TargetMode="External"/><Relationship Id="rId8" Type="http://schemas.openxmlformats.org/officeDocument/2006/relationships/hyperlink" Target="https://login.consultant.ru/link/?req=doc&amp;base=RLAW926&amp;n=163536&amp;dst=100057" TargetMode="External"/><Relationship Id="rId51" Type="http://schemas.openxmlformats.org/officeDocument/2006/relationships/hyperlink" Target="https://login.consultant.ru/link/?req=doc&amp;base=RLAW926&amp;n=152786&amp;dst=100006" TargetMode="External"/><Relationship Id="rId72" Type="http://schemas.openxmlformats.org/officeDocument/2006/relationships/hyperlink" Target="https://login.consultant.ru/link/?req=doc&amp;base=RLAW926&amp;n=336520&amp;dst=100029" TargetMode="External"/><Relationship Id="rId80" Type="http://schemas.openxmlformats.org/officeDocument/2006/relationships/hyperlink" Target="https://login.consultant.ru/link/?req=doc&amp;base=RLAW926&amp;n=336520&amp;dst=100056" TargetMode="External"/><Relationship Id="rId85" Type="http://schemas.openxmlformats.org/officeDocument/2006/relationships/hyperlink" Target="https://login.consultant.ru/link/?req=doc&amp;base=RLAW926&amp;n=336520&amp;dst=10006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926&amp;n=152786&amp;dst=100005" TargetMode="External"/><Relationship Id="rId17" Type="http://schemas.openxmlformats.org/officeDocument/2006/relationships/hyperlink" Target="https://login.consultant.ru/link/?req=doc&amp;base=RLAW926&amp;n=243533&amp;dst=100005" TargetMode="External"/><Relationship Id="rId25" Type="http://schemas.openxmlformats.org/officeDocument/2006/relationships/hyperlink" Target="https://login.consultant.ru/link/?req=doc&amp;base=RLAW926&amp;n=114470&amp;dst=100067" TargetMode="External"/><Relationship Id="rId33" Type="http://schemas.openxmlformats.org/officeDocument/2006/relationships/hyperlink" Target="https://login.consultant.ru/link/?req=doc&amp;base=RLAW926&amp;n=28505&amp;dst=100005" TargetMode="External"/><Relationship Id="rId38" Type="http://schemas.openxmlformats.org/officeDocument/2006/relationships/hyperlink" Target="https://login.consultant.ru/link/?req=doc&amp;base=RLAW926&amp;n=206701&amp;dst=100005" TargetMode="External"/><Relationship Id="rId46" Type="http://schemas.openxmlformats.org/officeDocument/2006/relationships/hyperlink" Target="https://login.consultant.ru/link/?req=doc&amp;base=RLAW926&amp;n=336520&amp;dst=100005" TargetMode="External"/><Relationship Id="rId59" Type="http://schemas.openxmlformats.org/officeDocument/2006/relationships/hyperlink" Target="https://login.consultant.ru/link/?req=doc&amp;base=LAW&amp;n=517471" TargetMode="External"/><Relationship Id="rId67" Type="http://schemas.openxmlformats.org/officeDocument/2006/relationships/hyperlink" Target="https://login.consultant.ru/link/?req=doc&amp;base=RLAW926&amp;n=336520&amp;dst=100014" TargetMode="External"/><Relationship Id="rId20" Type="http://schemas.openxmlformats.org/officeDocument/2006/relationships/hyperlink" Target="https://login.consultant.ru/link/?req=doc&amp;base=RLAW926&amp;n=300742&amp;dst=100005" TargetMode="External"/><Relationship Id="rId41" Type="http://schemas.openxmlformats.org/officeDocument/2006/relationships/hyperlink" Target="https://login.consultant.ru/link/?req=doc&amp;base=RLAW926&amp;n=207884&amp;dst=100013" TargetMode="External"/><Relationship Id="rId54" Type="http://schemas.openxmlformats.org/officeDocument/2006/relationships/hyperlink" Target="https://login.consultant.ru/link/?req=doc&amp;base=RLAW926&amp;n=247084&amp;dst=100008" TargetMode="External"/><Relationship Id="rId62" Type="http://schemas.openxmlformats.org/officeDocument/2006/relationships/hyperlink" Target="https://login.consultant.ru/link/?req=doc&amp;base=RLAW926&amp;n=336520&amp;dst=100009" TargetMode="External"/><Relationship Id="rId70" Type="http://schemas.openxmlformats.org/officeDocument/2006/relationships/hyperlink" Target="https://login.consultant.ru/link/?req=doc&amp;base=RLAW926&amp;n=336520&amp;dst=100016" TargetMode="External"/><Relationship Id="rId75" Type="http://schemas.openxmlformats.org/officeDocument/2006/relationships/hyperlink" Target="https://login.consultant.ru/link/?req=doc&amp;base=RLAW926&amp;n=336520&amp;dst=100047" TargetMode="External"/><Relationship Id="rId83" Type="http://schemas.openxmlformats.org/officeDocument/2006/relationships/hyperlink" Target="https://login.consultant.ru/link/?req=doc&amp;base=RLAW926&amp;n=336520&amp;dst=100058" TargetMode="External"/><Relationship Id="rId88" Type="http://schemas.openxmlformats.org/officeDocument/2006/relationships/hyperlink" Target="https://login.consultant.ru/link/?req=doc&amp;base=RLAW926&amp;n=206700&amp;dst=100010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85770&amp;dst=100005" TargetMode="External"/><Relationship Id="rId15" Type="http://schemas.openxmlformats.org/officeDocument/2006/relationships/hyperlink" Target="https://login.consultant.ru/link/?req=doc&amp;base=RLAW926&amp;n=247084&amp;dst=100005" TargetMode="External"/><Relationship Id="rId23" Type="http://schemas.openxmlformats.org/officeDocument/2006/relationships/hyperlink" Target="https://login.consultant.ru/link/?req=doc&amp;base=LAW&amp;n=483021" TargetMode="External"/><Relationship Id="rId28" Type="http://schemas.openxmlformats.org/officeDocument/2006/relationships/hyperlink" Target="https://login.consultant.ru/link/?req=doc&amp;base=RLAW926&amp;n=206700&amp;dst=100007" TargetMode="External"/><Relationship Id="rId36" Type="http://schemas.openxmlformats.org/officeDocument/2006/relationships/hyperlink" Target="https://login.consultant.ru/link/?req=doc&amp;base=RLAW926&amp;n=206700&amp;dst=100008" TargetMode="External"/><Relationship Id="rId49" Type="http://schemas.openxmlformats.org/officeDocument/2006/relationships/hyperlink" Target="https://login.consultant.ru/link/?req=doc&amp;base=RLAW926&amp;n=336520&amp;dst=100006" TargetMode="External"/><Relationship Id="rId57" Type="http://schemas.openxmlformats.org/officeDocument/2006/relationships/hyperlink" Target="https://login.consultant.ru/link/?req=doc&amp;base=RLAW926&amp;n=173452&amp;dst=100016" TargetMode="External"/><Relationship Id="rId10" Type="http://schemas.openxmlformats.org/officeDocument/2006/relationships/hyperlink" Target="https://login.consultant.ru/link/?req=doc&amp;base=RLAW926&amp;n=118454&amp;dst=100005" TargetMode="External"/><Relationship Id="rId31" Type="http://schemas.openxmlformats.org/officeDocument/2006/relationships/hyperlink" Target="https://login.consultant.ru/link/?req=doc&amp;base=RLAW926&amp;n=206700&amp;dst=100007" TargetMode="External"/><Relationship Id="rId44" Type="http://schemas.openxmlformats.org/officeDocument/2006/relationships/hyperlink" Target="https://login.consultant.ru/link/?req=doc&amp;base=RLAW926&amp;n=264136&amp;dst=100005" TargetMode="External"/><Relationship Id="rId52" Type="http://schemas.openxmlformats.org/officeDocument/2006/relationships/hyperlink" Target="https://login.consultant.ru/link/?req=doc&amp;base=RLAW926&amp;n=173452&amp;dst=100010" TargetMode="External"/><Relationship Id="rId60" Type="http://schemas.openxmlformats.org/officeDocument/2006/relationships/hyperlink" Target="https://login.consultant.ru/link/?req=doc&amp;base=RLAW926&amp;n=206700&amp;dst=100012" TargetMode="External"/><Relationship Id="rId65" Type="http://schemas.openxmlformats.org/officeDocument/2006/relationships/hyperlink" Target="https://login.consultant.ru/link/?req=doc&amp;base=RLAW926&amp;n=336520&amp;dst=100011" TargetMode="External"/><Relationship Id="rId73" Type="http://schemas.openxmlformats.org/officeDocument/2006/relationships/hyperlink" Target="https://login.consultant.ru/link/?req=doc&amp;base=RLAW926&amp;n=336520&amp;dst=100030" TargetMode="External"/><Relationship Id="rId78" Type="http://schemas.openxmlformats.org/officeDocument/2006/relationships/hyperlink" Target="https://login.consultant.ru/link/?req=doc&amp;base=RLAW926&amp;n=336520&amp;dst=100051" TargetMode="External"/><Relationship Id="rId81" Type="http://schemas.openxmlformats.org/officeDocument/2006/relationships/hyperlink" Target="https://login.consultant.ru/link/?req=doc&amp;base=RLAW926&amp;n=247084&amp;dst=100010" TargetMode="External"/><Relationship Id="rId86" Type="http://schemas.openxmlformats.org/officeDocument/2006/relationships/hyperlink" Target="https://login.consultant.ru/link/?req=doc&amp;base=RLAW926&amp;n=206700&amp;dst=1000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5239</Words>
  <Characters>29867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Курлов</dc:creator>
  <cp:keywords/>
  <dc:description/>
  <cp:lastModifiedBy>Алексей Курлов</cp:lastModifiedBy>
  <cp:revision>1</cp:revision>
  <dcterms:created xsi:type="dcterms:W3CDTF">2025-12-01T07:28:00Z</dcterms:created>
  <dcterms:modified xsi:type="dcterms:W3CDTF">2025-12-01T07:28:00Z</dcterms:modified>
</cp:coreProperties>
</file>